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DBDF" w14:textId="77777777" w:rsidR="008E4096" w:rsidRPr="001869EB" w:rsidRDefault="005C7C61" w:rsidP="00EF62E0">
      <w:pPr>
        <w:spacing w:after="60" w:line="240" w:lineRule="auto"/>
        <w:jc w:val="both"/>
        <w:rPr>
          <w:rFonts w:ascii="Calibri" w:hAnsi="Calibri" w:cs="Calibri"/>
          <w:b/>
          <w:bCs/>
          <w:sz w:val="30"/>
          <w:szCs w:val="30"/>
          <w:lang w:val="fr-FR"/>
        </w:rPr>
      </w:pPr>
      <w:r w:rsidRPr="001869EB">
        <w:rPr>
          <w:rFonts w:ascii="Calibri" w:hAnsi="Calibri" w:cs="Calibri"/>
          <w:b/>
          <w:bCs/>
          <w:sz w:val="30"/>
          <w:szCs w:val="30"/>
          <w:lang w:val="fr-FR"/>
        </w:rPr>
        <w:t>Rougier de La Bergerie, Jean Baptiste</w:t>
      </w:r>
    </w:p>
    <w:p w14:paraId="7EDCBBA7" w14:textId="77777777" w:rsidR="008E4096" w:rsidRPr="001869EB" w:rsidRDefault="005C7C61" w:rsidP="00EF62E0">
      <w:pPr>
        <w:spacing w:after="120" w:line="240" w:lineRule="auto"/>
        <w:jc w:val="both"/>
        <w:rPr>
          <w:rFonts w:ascii="Calibri" w:hAnsi="Calibri" w:cs="Calibri"/>
          <w:sz w:val="26"/>
          <w:szCs w:val="26"/>
        </w:rPr>
      </w:pPr>
      <w:r w:rsidRPr="001869EB">
        <w:rPr>
          <w:rFonts w:ascii="Calibri" w:hAnsi="Calibri" w:cs="Calibri"/>
          <w:b/>
          <w:bCs/>
          <w:sz w:val="26"/>
          <w:szCs w:val="26"/>
        </w:rPr>
        <w:t xml:space="preserve">Saggio sull’arte di fare il vino estratto dal corso di agricoltura e preceduto da una critica disamina del sistema del conte </w:t>
      </w:r>
      <w:proofErr w:type="spellStart"/>
      <w:r w:rsidRPr="001869EB">
        <w:rPr>
          <w:rFonts w:ascii="Calibri" w:hAnsi="Calibri" w:cs="Calibri"/>
          <w:b/>
          <w:bCs/>
          <w:sz w:val="26"/>
          <w:szCs w:val="26"/>
        </w:rPr>
        <w:t>Chaptal</w:t>
      </w:r>
      <w:proofErr w:type="spellEnd"/>
      <w:r w:rsidRPr="001869EB">
        <w:rPr>
          <w:rFonts w:ascii="Calibri" w:hAnsi="Calibri" w:cs="Calibri"/>
          <w:b/>
          <w:bCs/>
          <w:sz w:val="26"/>
          <w:szCs w:val="26"/>
        </w:rPr>
        <w:t xml:space="preserve"> e da una confutazione del metodo de’ signori Gervais sotto al loro apparecchio vinificatore del barone Ruggiero de la </w:t>
      </w:r>
      <w:proofErr w:type="spellStart"/>
      <w:r w:rsidRPr="001869EB">
        <w:rPr>
          <w:rFonts w:ascii="Calibri" w:hAnsi="Calibri" w:cs="Calibri"/>
          <w:b/>
          <w:bCs/>
          <w:sz w:val="26"/>
          <w:szCs w:val="26"/>
        </w:rPr>
        <w:t>Bergerie</w:t>
      </w:r>
      <w:proofErr w:type="spellEnd"/>
      <w:r w:rsidRPr="001869EB">
        <w:rPr>
          <w:rFonts w:ascii="Calibri" w:hAnsi="Calibri" w:cs="Calibri"/>
          <w:b/>
          <w:bCs/>
          <w:sz w:val="26"/>
          <w:szCs w:val="26"/>
        </w:rPr>
        <w:t xml:space="preserve"> [...].</w:t>
      </w:r>
      <w:r w:rsidRPr="001869EB">
        <w:rPr>
          <w:rFonts w:ascii="Calibri" w:hAnsi="Calibri" w:cs="Calibri"/>
          <w:sz w:val="26"/>
          <w:szCs w:val="26"/>
        </w:rPr>
        <w:t xml:space="preserve"> – Milano: coi tipi di Giovanni Pirotta, </w:t>
      </w:r>
      <w:r w:rsidRPr="001869EB">
        <w:rPr>
          <w:rFonts w:ascii="Calibri" w:hAnsi="Calibri" w:cs="Calibri"/>
          <w:b/>
          <w:bCs/>
          <w:sz w:val="26"/>
          <w:szCs w:val="26"/>
        </w:rPr>
        <w:t>1828</w:t>
      </w:r>
      <w:r w:rsidRPr="001869EB">
        <w:rPr>
          <w:rFonts w:ascii="Calibri" w:hAnsi="Calibri" w:cs="Calibri"/>
          <w:sz w:val="26"/>
          <w:szCs w:val="26"/>
        </w:rPr>
        <w:t>. – [2], 105, [3] p. ; 8° (21,6 x 14 x 0,9 cm). - Inv. 1154.</w:t>
      </w:r>
    </w:p>
    <w:p w14:paraId="3F709BBC" w14:textId="0BFB2875" w:rsidR="00D70711" w:rsidRPr="001869EB" w:rsidRDefault="005C7C61" w:rsidP="00F54140">
      <w:pPr>
        <w:spacing w:after="60" w:line="240" w:lineRule="auto"/>
        <w:jc w:val="both"/>
        <w:rPr>
          <w:rFonts w:ascii="Calibri" w:hAnsi="Calibri" w:cs="Calibri"/>
          <w:sz w:val="24"/>
          <w:szCs w:val="24"/>
        </w:rPr>
      </w:pPr>
      <w:r w:rsidRPr="001869EB">
        <w:rPr>
          <w:rFonts w:ascii="Calibri" w:hAnsi="Calibri" w:cs="Calibri"/>
          <w:b/>
          <w:bCs/>
          <w:sz w:val="24"/>
          <w:szCs w:val="24"/>
        </w:rPr>
        <w:t xml:space="preserve">Traduzione in italiano dello scritto enologico dell’agronomo e politico francese Jean Baptiste </w:t>
      </w:r>
      <w:proofErr w:type="spellStart"/>
      <w:r w:rsidRPr="001869EB">
        <w:rPr>
          <w:rFonts w:ascii="Calibri" w:hAnsi="Calibri" w:cs="Calibri"/>
          <w:b/>
          <w:bCs/>
          <w:sz w:val="24"/>
          <w:szCs w:val="24"/>
        </w:rPr>
        <w:t>Rougier</w:t>
      </w:r>
      <w:proofErr w:type="spellEnd"/>
      <w:r w:rsidR="00416BD5" w:rsidRPr="001869EB">
        <w:rPr>
          <w:rFonts w:ascii="Calibri" w:hAnsi="Calibri" w:cs="Calibri"/>
          <w:b/>
          <w:bCs/>
          <w:sz w:val="24"/>
          <w:szCs w:val="24"/>
        </w:rPr>
        <w:t>,</w:t>
      </w:r>
      <w:r w:rsidRPr="001869EB">
        <w:rPr>
          <w:rFonts w:ascii="Calibri" w:hAnsi="Calibri" w:cs="Calibri"/>
          <w:b/>
          <w:bCs/>
          <w:sz w:val="24"/>
          <w:szCs w:val="24"/>
        </w:rPr>
        <w:t xml:space="preserve"> barone de La </w:t>
      </w:r>
      <w:proofErr w:type="spellStart"/>
      <w:r w:rsidRPr="001869EB">
        <w:rPr>
          <w:rFonts w:ascii="Calibri" w:hAnsi="Calibri" w:cs="Calibri"/>
          <w:b/>
          <w:bCs/>
          <w:sz w:val="24"/>
          <w:szCs w:val="24"/>
        </w:rPr>
        <w:t>Bergerie</w:t>
      </w:r>
      <w:proofErr w:type="spellEnd"/>
      <w:r w:rsidRPr="001869EB">
        <w:rPr>
          <w:rFonts w:ascii="Calibri" w:hAnsi="Calibri" w:cs="Calibri"/>
          <w:sz w:val="24"/>
          <w:szCs w:val="24"/>
        </w:rPr>
        <w:t xml:space="preserve"> (1757-1836), estratto dal suo “</w:t>
      </w:r>
      <w:proofErr w:type="spellStart"/>
      <w:r w:rsidRPr="001869EB">
        <w:rPr>
          <w:rFonts w:ascii="Calibri" w:hAnsi="Calibri" w:cs="Calibri"/>
          <w:sz w:val="24"/>
          <w:szCs w:val="24"/>
        </w:rPr>
        <w:t>Cours</w:t>
      </w:r>
      <w:proofErr w:type="spellEnd"/>
      <w:r w:rsidRPr="001869EB">
        <w:rPr>
          <w:rFonts w:ascii="Calibri" w:hAnsi="Calibri" w:cs="Calibri"/>
          <w:sz w:val="24"/>
          <w:szCs w:val="24"/>
        </w:rPr>
        <w:t xml:space="preserve"> d’agricolture”, un’opera pubblicata, con cadenza periodica, dal 1819 al 1822. Nella sua versione originale, uscita nel 1821, il Saggio era preceduto da “riflessioni sulla falsa direzione delle scienze fisiche in Francia” e dal sommario cronologico delle opere sulla vinificazione edite dal 1750 al 1792.</w:t>
      </w:r>
    </w:p>
    <w:p w14:paraId="43CB5BAC" w14:textId="77777777" w:rsidR="004D6915" w:rsidRPr="001869EB" w:rsidRDefault="005C7C61" w:rsidP="00EF62E0">
      <w:pPr>
        <w:spacing w:after="60" w:line="240" w:lineRule="auto"/>
        <w:jc w:val="both"/>
        <w:rPr>
          <w:rFonts w:ascii="Calibri" w:hAnsi="Calibri" w:cs="Calibri"/>
          <w:sz w:val="24"/>
          <w:szCs w:val="24"/>
        </w:rPr>
      </w:pPr>
      <w:r w:rsidRPr="001869EB">
        <w:rPr>
          <w:rFonts w:ascii="Calibri" w:hAnsi="Calibri" w:cs="Calibri"/>
          <w:b/>
          <w:bCs/>
          <w:sz w:val="24"/>
          <w:szCs w:val="24"/>
        </w:rPr>
        <w:t>Il traduttore</w:t>
      </w:r>
      <w:r w:rsidRPr="001869EB">
        <w:rPr>
          <w:rFonts w:ascii="Calibri" w:hAnsi="Calibri" w:cs="Calibri"/>
          <w:sz w:val="24"/>
          <w:szCs w:val="24"/>
        </w:rPr>
        <w:t xml:space="preserve"> ha però preferito omettere le due parti in quest’edizione italiana, limitandosi semplicemente ad </w:t>
      </w:r>
      <w:r w:rsidRPr="001869EB">
        <w:rPr>
          <w:rFonts w:ascii="Calibri" w:hAnsi="Calibri" w:cs="Calibri"/>
          <w:b/>
          <w:bCs/>
          <w:sz w:val="24"/>
          <w:szCs w:val="24"/>
        </w:rPr>
        <w:t>attinge</w:t>
      </w:r>
      <w:r w:rsidRPr="001869EB">
        <w:rPr>
          <w:rFonts w:ascii="Calibri" w:hAnsi="Calibri" w:cs="Calibri"/>
          <w:sz w:val="24"/>
          <w:szCs w:val="24"/>
        </w:rPr>
        <w:t xml:space="preserve">re </w:t>
      </w:r>
      <w:r w:rsidRPr="001869EB">
        <w:rPr>
          <w:rFonts w:ascii="Calibri" w:hAnsi="Calibri" w:cs="Calibri"/>
          <w:b/>
          <w:bCs/>
          <w:sz w:val="24"/>
          <w:szCs w:val="24"/>
        </w:rPr>
        <w:t>dal testo originale “ciò che doveva tornare utile alla nostra industria agricola”</w:t>
      </w:r>
      <w:r w:rsidRPr="001869EB">
        <w:rPr>
          <w:rFonts w:ascii="Calibri" w:hAnsi="Calibri" w:cs="Calibri"/>
          <w:sz w:val="24"/>
          <w:szCs w:val="24"/>
        </w:rPr>
        <w:t>.</w:t>
      </w:r>
    </w:p>
    <w:p w14:paraId="3EF648B4" w14:textId="294340D7" w:rsidR="004D6915" w:rsidRPr="001869EB" w:rsidRDefault="005C7C61" w:rsidP="00F54140">
      <w:pPr>
        <w:spacing w:after="60" w:line="240" w:lineRule="auto"/>
        <w:jc w:val="both"/>
        <w:rPr>
          <w:rFonts w:ascii="Calibri" w:hAnsi="Calibri" w:cs="Calibri"/>
          <w:sz w:val="24"/>
          <w:szCs w:val="24"/>
        </w:rPr>
      </w:pPr>
      <w:r w:rsidRPr="001869EB">
        <w:rPr>
          <w:rFonts w:ascii="Calibri" w:hAnsi="Calibri" w:cs="Calibri"/>
          <w:b/>
          <w:bCs/>
          <w:sz w:val="24"/>
          <w:szCs w:val="24"/>
        </w:rPr>
        <w:t xml:space="preserve">Le osservazioni e i metodi di vinificazione esposti </w:t>
      </w:r>
      <w:r w:rsidRPr="001869EB">
        <w:rPr>
          <w:rFonts w:ascii="Calibri" w:hAnsi="Calibri" w:cs="Calibri"/>
          <w:sz w:val="24"/>
          <w:szCs w:val="24"/>
        </w:rPr>
        <w:t>nel Saggio</w:t>
      </w:r>
      <w:r w:rsidRPr="001869EB">
        <w:rPr>
          <w:rFonts w:ascii="Calibri" w:hAnsi="Calibri" w:cs="Calibri"/>
          <w:b/>
          <w:bCs/>
          <w:sz w:val="24"/>
          <w:szCs w:val="24"/>
        </w:rPr>
        <w:t xml:space="preserve"> sono tratti dagl’insegnamenti degli enologi più autorevoli di Francia.</w:t>
      </w:r>
    </w:p>
    <w:p w14:paraId="03E2FAEE" w14:textId="507C4C1C" w:rsidR="000273E4" w:rsidRPr="001869EB" w:rsidRDefault="005C7C61" w:rsidP="00ED40E9">
      <w:pPr>
        <w:spacing w:after="60" w:line="240" w:lineRule="auto"/>
        <w:jc w:val="both"/>
        <w:rPr>
          <w:rFonts w:ascii="Calibri" w:hAnsi="Calibri" w:cs="Calibri"/>
          <w:b/>
          <w:bCs/>
          <w:sz w:val="24"/>
          <w:szCs w:val="24"/>
        </w:rPr>
      </w:pPr>
      <w:r w:rsidRPr="001869EB">
        <w:rPr>
          <w:rFonts w:ascii="Calibri" w:hAnsi="Calibri" w:cs="Calibri"/>
          <w:b/>
          <w:bCs/>
          <w:sz w:val="24"/>
          <w:szCs w:val="24"/>
        </w:rPr>
        <w:t>L’Autore non esita</w:t>
      </w:r>
      <w:r w:rsidR="00B86FDE" w:rsidRPr="001869EB">
        <w:rPr>
          <w:rFonts w:ascii="Calibri" w:hAnsi="Calibri" w:cs="Calibri"/>
          <w:b/>
          <w:bCs/>
          <w:sz w:val="24"/>
          <w:szCs w:val="24"/>
        </w:rPr>
        <w:t>va</w:t>
      </w:r>
      <w:r w:rsidRPr="001869EB">
        <w:rPr>
          <w:rFonts w:ascii="Calibri" w:hAnsi="Calibri" w:cs="Calibri"/>
          <w:sz w:val="24"/>
          <w:szCs w:val="24"/>
        </w:rPr>
        <w:t xml:space="preserve">, tra l’altro, ad analizzare, in modo critico, l’approccio all’enologia del chimico francese Jean-Antoine </w:t>
      </w:r>
      <w:proofErr w:type="spellStart"/>
      <w:r w:rsidRPr="001869EB">
        <w:rPr>
          <w:rFonts w:ascii="Calibri" w:hAnsi="Calibri" w:cs="Calibri"/>
          <w:sz w:val="24"/>
          <w:szCs w:val="24"/>
        </w:rPr>
        <w:t>Chaptal</w:t>
      </w:r>
      <w:proofErr w:type="spellEnd"/>
      <w:r w:rsidRPr="001869EB">
        <w:rPr>
          <w:rFonts w:ascii="Calibri" w:hAnsi="Calibri" w:cs="Calibri"/>
          <w:sz w:val="24"/>
          <w:szCs w:val="24"/>
        </w:rPr>
        <w:t xml:space="preserve"> e </w:t>
      </w:r>
      <w:r w:rsidRPr="001869EB">
        <w:rPr>
          <w:rFonts w:ascii="Calibri" w:hAnsi="Calibri" w:cs="Calibri"/>
          <w:b/>
          <w:bCs/>
          <w:sz w:val="24"/>
          <w:szCs w:val="24"/>
        </w:rPr>
        <w:t>a confutare</w:t>
      </w:r>
      <w:r w:rsidRPr="001869EB">
        <w:rPr>
          <w:rFonts w:ascii="Calibri" w:hAnsi="Calibri" w:cs="Calibri"/>
          <w:sz w:val="24"/>
          <w:szCs w:val="24"/>
        </w:rPr>
        <w:t xml:space="preserve"> </w:t>
      </w:r>
      <w:r w:rsidRPr="001869EB">
        <w:rPr>
          <w:rFonts w:ascii="Calibri" w:hAnsi="Calibri" w:cs="Calibri"/>
          <w:b/>
          <w:bCs/>
          <w:sz w:val="24"/>
          <w:szCs w:val="24"/>
        </w:rPr>
        <w:t xml:space="preserve">il metodo di vinificazione adottato dai </w:t>
      </w:r>
      <w:r w:rsidR="007D7B2A" w:rsidRPr="001869EB">
        <w:rPr>
          <w:rFonts w:ascii="Calibri" w:hAnsi="Calibri" w:cs="Calibri"/>
          <w:b/>
          <w:bCs/>
          <w:sz w:val="24"/>
          <w:szCs w:val="24"/>
        </w:rPr>
        <w:t xml:space="preserve">fratelli </w:t>
      </w:r>
      <w:r w:rsidRPr="001869EB">
        <w:rPr>
          <w:rFonts w:ascii="Calibri" w:hAnsi="Calibri" w:cs="Calibri"/>
          <w:b/>
          <w:bCs/>
          <w:sz w:val="24"/>
          <w:szCs w:val="24"/>
        </w:rPr>
        <w:t>Gervais attraverso l’utilizzo</w:t>
      </w:r>
      <w:r w:rsidR="00EF62E0" w:rsidRPr="001869EB">
        <w:rPr>
          <w:rFonts w:ascii="Calibri" w:hAnsi="Calibri" w:cs="Calibri"/>
          <w:b/>
          <w:bCs/>
          <w:sz w:val="24"/>
          <w:szCs w:val="24"/>
        </w:rPr>
        <w:t xml:space="preserve"> </w:t>
      </w:r>
      <w:r w:rsidRPr="001869EB">
        <w:rPr>
          <w:rFonts w:ascii="Calibri" w:hAnsi="Calibri" w:cs="Calibri"/>
          <w:b/>
          <w:bCs/>
          <w:sz w:val="24"/>
          <w:szCs w:val="24"/>
        </w:rPr>
        <w:t>dell’apparecchio vinificatore a tino coperto.</w:t>
      </w:r>
    </w:p>
    <w:p w14:paraId="0D6C85C5" w14:textId="16940151" w:rsidR="00ED40E9" w:rsidRPr="00570610" w:rsidRDefault="00ED40E9" w:rsidP="00ED40E9">
      <w:pPr>
        <w:spacing w:after="60" w:line="240" w:lineRule="auto"/>
        <w:jc w:val="center"/>
        <w:rPr>
          <w:rFonts w:ascii="Calibri" w:hAnsi="Calibri" w:cs="Calibri"/>
          <w:b/>
          <w:bCs/>
        </w:rPr>
      </w:pPr>
    </w:p>
    <w:p w14:paraId="57A02E7B" w14:textId="77777777" w:rsidR="00F54140" w:rsidRPr="001869EB" w:rsidRDefault="00F54140" w:rsidP="00EF62E0">
      <w:pPr>
        <w:spacing w:after="60" w:line="240" w:lineRule="auto"/>
        <w:jc w:val="both"/>
        <w:rPr>
          <w:rFonts w:ascii="Calibri" w:hAnsi="Calibri" w:cs="Calibri"/>
          <w:b/>
          <w:bCs/>
        </w:rPr>
      </w:pPr>
    </w:p>
    <w:p w14:paraId="7F20FBB9" w14:textId="77777777" w:rsidR="00F54140" w:rsidRPr="001869EB" w:rsidRDefault="00F54140" w:rsidP="00EF62E0">
      <w:pPr>
        <w:spacing w:after="60" w:line="240" w:lineRule="auto"/>
        <w:jc w:val="both"/>
        <w:rPr>
          <w:rFonts w:ascii="Calibri" w:hAnsi="Calibri" w:cs="Calibri"/>
          <w:b/>
          <w:bCs/>
        </w:rPr>
      </w:pPr>
    </w:p>
    <w:p w14:paraId="7141B088" w14:textId="77777777" w:rsidR="00F54140" w:rsidRPr="001869EB" w:rsidRDefault="00F54140" w:rsidP="00EF62E0">
      <w:pPr>
        <w:spacing w:after="60" w:line="240" w:lineRule="auto"/>
        <w:jc w:val="both"/>
        <w:rPr>
          <w:rFonts w:ascii="Calibri" w:hAnsi="Calibri" w:cs="Calibri"/>
          <w:b/>
          <w:bCs/>
        </w:rPr>
      </w:pPr>
    </w:p>
    <w:p w14:paraId="2225ADC6" w14:textId="77777777" w:rsidR="00F54140" w:rsidRPr="001869EB" w:rsidRDefault="00F54140" w:rsidP="00EF62E0">
      <w:pPr>
        <w:spacing w:after="60" w:line="240" w:lineRule="auto"/>
        <w:jc w:val="both"/>
        <w:rPr>
          <w:rFonts w:ascii="Calibri" w:hAnsi="Calibri" w:cs="Calibri"/>
          <w:b/>
          <w:bCs/>
        </w:rPr>
      </w:pPr>
    </w:p>
    <w:p w14:paraId="7A16493D" w14:textId="77777777" w:rsidR="00F54140" w:rsidRPr="001869EB" w:rsidRDefault="00F54140" w:rsidP="00EF62E0">
      <w:pPr>
        <w:spacing w:after="60" w:line="240" w:lineRule="auto"/>
        <w:jc w:val="both"/>
        <w:rPr>
          <w:rFonts w:ascii="Calibri" w:hAnsi="Calibri" w:cs="Calibri"/>
          <w:b/>
          <w:bCs/>
        </w:rPr>
      </w:pPr>
    </w:p>
    <w:p w14:paraId="7ECBAA05" w14:textId="77777777" w:rsidR="00F54140" w:rsidRPr="001869EB" w:rsidRDefault="00F54140" w:rsidP="00EF62E0">
      <w:pPr>
        <w:spacing w:after="60" w:line="240" w:lineRule="auto"/>
        <w:jc w:val="both"/>
        <w:rPr>
          <w:rFonts w:ascii="Calibri" w:hAnsi="Calibri" w:cs="Calibri"/>
          <w:b/>
          <w:bCs/>
        </w:rPr>
      </w:pPr>
    </w:p>
    <w:p w14:paraId="782B664B" w14:textId="5A006367" w:rsidR="00EF62E0" w:rsidRPr="001869EB" w:rsidRDefault="00EF62E0" w:rsidP="00EF62E0">
      <w:pPr>
        <w:spacing w:after="60" w:line="240" w:lineRule="auto"/>
        <w:jc w:val="both"/>
        <w:rPr>
          <w:rFonts w:ascii="Calibri" w:hAnsi="Calibri" w:cs="Calibri"/>
          <w:b/>
          <w:bCs/>
          <w:sz w:val="30"/>
          <w:szCs w:val="30"/>
          <w:lang w:val="fr-FR"/>
        </w:rPr>
      </w:pPr>
      <w:r w:rsidRPr="001869EB">
        <w:rPr>
          <w:rFonts w:ascii="Calibri" w:hAnsi="Calibri" w:cs="Calibri"/>
          <w:b/>
          <w:bCs/>
          <w:sz w:val="30"/>
          <w:szCs w:val="30"/>
          <w:lang w:val="fr-FR"/>
        </w:rPr>
        <w:t>Rougier de La Bergerie, Jean Baptiste</w:t>
      </w:r>
    </w:p>
    <w:p w14:paraId="34003412" w14:textId="77777777" w:rsidR="00EF62E0" w:rsidRPr="001869EB" w:rsidRDefault="00EF62E0" w:rsidP="00EF62E0">
      <w:pPr>
        <w:spacing w:after="120" w:line="240" w:lineRule="auto"/>
        <w:jc w:val="both"/>
        <w:rPr>
          <w:rFonts w:ascii="Calibri" w:hAnsi="Calibri" w:cs="Calibri"/>
          <w:sz w:val="26"/>
          <w:szCs w:val="26"/>
        </w:rPr>
      </w:pPr>
      <w:r w:rsidRPr="001869EB">
        <w:rPr>
          <w:rFonts w:ascii="Calibri" w:hAnsi="Calibri" w:cs="Calibri"/>
          <w:b/>
          <w:bCs/>
          <w:sz w:val="26"/>
          <w:szCs w:val="26"/>
        </w:rPr>
        <w:t xml:space="preserve">Saggio sull’arte di fare il vino estratto dal corso di agricoltura e preceduto da una critica disamina del sistema del conte </w:t>
      </w:r>
      <w:proofErr w:type="spellStart"/>
      <w:r w:rsidRPr="001869EB">
        <w:rPr>
          <w:rFonts w:ascii="Calibri" w:hAnsi="Calibri" w:cs="Calibri"/>
          <w:b/>
          <w:bCs/>
          <w:sz w:val="26"/>
          <w:szCs w:val="26"/>
        </w:rPr>
        <w:t>Chaptal</w:t>
      </w:r>
      <w:proofErr w:type="spellEnd"/>
      <w:r w:rsidRPr="001869EB">
        <w:rPr>
          <w:rFonts w:ascii="Calibri" w:hAnsi="Calibri" w:cs="Calibri"/>
          <w:b/>
          <w:bCs/>
          <w:sz w:val="26"/>
          <w:szCs w:val="26"/>
        </w:rPr>
        <w:t xml:space="preserve"> e da una confutazione del metodo de’ signori Gervais sotto al loro apparecchio vinificatore del barone Ruggiero de la </w:t>
      </w:r>
      <w:proofErr w:type="spellStart"/>
      <w:r w:rsidRPr="001869EB">
        <w:rPr>
          <w:rFonts w:ascii="Calibri" w:hAnsi="Calibri" w:cs="Calibri"/>
          <w:b/>
          <w:bCs/>
          <w:sz w:val="26"/>
          <w:szCs w:val="26"/>
        </w:rPr>
        <w:t>Bergerie</w:t>
      </w:r>
      <w:proofErr w:type="spellEnd"/>
      <w:r w:rsidRPr="001869EB">
        <w:rPr>
          <w:rFonts w:ascii="Calibri" w:hAnsi="Calibri" w:cs="Calibri"/>
          <w:b/>
          <w:bCs/>
          <w:sz w:val="26"/>
          <w:szCs w:val="26"/>
        </w:rPr>
        <w:t xml:space="preserve"> [...].</w:t>
      </w:r>
      <w:r w:rsidRPr="001869EB">
        <w:rPr>
          <w:rFonts w:ascii="Calibri" w:hAnsi="Calibri" w:cs="Calibri"/>
          <w:sz w:val="26"/>
          <w:szCs w:val="26"/>
        </w:rPr>
        <w:t xml:space="preserve"> – Milano: coi tipi di Giovanni Pirotta, </w:t>
      </w:r>
      <w:r w:rsidRPr="001869EB">
        <w:rPr>
          <w:rFonts w:ascii="Calibri" w:hAnsi="Calibri" w:cs="Calibri"/>
          <w:b/>
          <w:bCs/>
          <w:sz w:val="26"/>
          <w:szCs w:val="26"/>
        </w:rPr>
        <w:t>1828</w:t>
      </w:r>
      <w:r w:rsidRPr="001869EB">
        <w:rPr>
          <w:rFonts w:ascii="Calibri" w:hAnsi="Calibri" w:cs="Calibri"/>
          <w:sz w:val="26"/>
          <w:szCs w:val="26"/>
        </w:rPr>
        <w:t>. – [2], 105, [3] p. ; 8° (21,6 x 14 x 0,9 cm). - Inv. 1154.</w:t>
      </w:r>
    </w:p>
    <w:p w14:paraId="7D105F77" w14:textId="6BD27879" w:rsidR="00EF62E0" w:rsidRPr="001869EB" w:rsidRDefault="00972420" w:rsidP="00972420">
      <w:pPr>
        <w:spacing w:after="60" w:line="240" w:lineRule="auto"/>
        <w:jc w:val="both"/>
        <w:rPr>
          <w:rFonts w:ascii="Calibri" w:hAnsi="Calibri" w:cs="Calibri"/>
          <w:sz w:val="24"/>
          <w:szCs w:val="24"/>
          <w:lang w:val="en-US"/>
        </w:rPr>
      </w:pPr>
      <w:r w:rsidRPr="001869EB">
        <w:rPr>
          <w:rFonts w:ascii="Calibri" w:hAnsi="Calibri" w:cs="Calibri"/>
          <w:sz w:val="24"/>
          <w:szCs w:val="24"/>
          <w:lang w:val="en-US"/>
        </w:rPr>
        <w:t xml:space="preserve">It is </w:t>
      </w:r>
      <w:r w:rsidRPr="001869EB">
        <w:rPr>
          <w:rFonts w:ascii="Calibri" w:hAnsi="Calibri" w:cs="Calibri"/>
          <w:b/>
          <w:bCs/>
          <w:sz w:val="24"/>
          <w:szCs w:val="24"/>
          <w:lang w:val="en-US"/>
        </w:rPr>
        <w:t>a translation into Italian</w:t>
      </w:r>
      <w:r w:rsidR="007D7B2A" w:rsidRPr="001869EB">
        <w:rPr>
          <w:rFonts w:ascii="Calibri" w:hAnsi="Calibri" w:cs="Calibri"/>
          <w:b/>
          <w:bCs/>
          <w:sz w:val="24"/>
          <w:szCs w:val="24"/>
          <w:lang w:val="en-US"/>
        </w:rPr>
        <w:t xml:space="preserve"> language </w:t>
      </w:r>
      <w:r w:rsidRPr="001869EB">
        <w:rPr>
          <w:rFonts w:ascii="Calibri" w:hAnsi="Calibri" w:cs="Calibri"/>
          <w:b/>
          <w:bCs/>
          <w:sz w:val="24"/>
          <w:szCs w:val="24"/>
          <w:lang w:val="en-US"/>
        </w:rPr>
        <w:t xml:space="preserve">of the oenological writing </w:t>
      </w:r>
      <w:r w:rsidR="00EF33E9" w:rsidRPr="001869EB">
        <w:rPr>
          <w:rFonts w:ascii="Calibri" w:hAnsi="Calibri" w:cs="Calibri"/>
          <w:b/>
          <w:bCs/>
          <w:sz w:val="24"/>
          <w:szCs w:val="24"/>
          <w:lang w:val="en-US"/>
        </w:rPr>
        <w:t>by</w:t>
      </w:r>
      <w:r w:rsidRPr="001869EB">
        <w:rPr>
          <w:rFonts w:ascii="Calibri" w:hAnsi="Calibri" w:cs="Calibri"/>
          <w:sz w:val="24"/>
          <w:szCs w:val="24"/>
          <w:lang w:val="en-US"/>
        </w:rPr>
        <w:t xml:space="preserve"> the French agronomist and politician </w:t>
      </w:r>
      <w:r w:rsidRPr="001869EB">
        <w:rPr>
          <w:rFonts w:ascii="Calibri" w:hAnsi="Calibri" w:cs="Calibri"/>
          <w:b/>
          <w:bCs/>
          <w:sz w:val="24"/>
          <w:szCs w:val="24"/>
          <w:lang w:val="en-US"/>
        </w:rPr>
        <w:t xml:space="preserve">Jean Baptiste Rougier, baron de La </w:t>
      </w:r>
      <w:proofErr w:type="spellStart"/>
      <w:r w:rsidRPr="001869EB">
        <w:rPr>
          <w:rFonts w:ascii="Calibri" w:hAnsi="Calibri" w:cs="Calibri"/>
          <w:b/>
          <w:bCs/>
          <w:sz w:val="24"/>
          <w:szCs w:val="24"/>
          <w:lang w:val="en-US"/>
        </w:rPr>
        <w:t>Bergerie</w:t>
      </w:r>
      <w:proofErr w:type="spellEnd"/>
      <w:r w:rsidRPr="001869EB">
        <w:rPr>
          <w:rFonts w:ascii="Calibri" w:hAnsi="Calibri" w:cs="Calibri"/>
          <w:sz w:val="24"/>
          <w:szCs w:val="24"/>
          <w:lang w:val="en-US"/>
        </w:rPr>
        <w:t xml:space="preserve"> (1757-1836), extracted from his </w:t>
      </w:r>
      <w:r w:rsidR="00C931E6" w:rsidRPr="001869EB">
        <w:rPr>
          <w:rFonts w:ascii="Calibri" w:hAnsi="Calibri" w:cs="Calibri"/>
          <w:sz w:val="24"/>
          <w:szCs w:val="24"/>
          <w:lang w:val="en-US"/>
        </w:rPr>
        <w:t>[</w:t>
      </w:r>
      <w:r w:rsidR="00C931E6" w:rsidRPr="001869EB">
        <w:rPr>
          <w:rFonts w:ascii="Calibri" w:hAnsi="Calibri" w:cs="Calibri"/>
          <w:i/>
          <w:iCs/>
          <w:sz w:val="24"/>
          <w:szCs w:val="24"/>
          <w:lang w:val="en-US"/>
        </w:rPr>
        <w:t>Agriculture course</w:t>
      </w:r>
      <w:r w:rsidR="00C931E6" w:rsidRPr="001869EB">
        <w:rPr>
          <w:rFonts w:ascii="Calibri" w:hAnsi="Calibri" w:cs="Calibri"/>
          <w:sz w:val="24"/>
          <w:szCs w:val="24"/>
          <w:lang w:val="en-US"/>
        </w:rPr>
        <w:t>]</w:t>
      </w:r>
      <w:r w:rsidRPr="001869EB">
        <w:rPr>
          <w:rFonts w:ascii="Calibri" w:hAnsi="Calibri" w:cs="Calibri"/>
          <w:sz w:val="24"/>
          <w:szCs w:val="24"/>
          <w:lang w:val="en-US"/>
        </w:rPr>
        <w:t>, a work published periodically from 1819 to 1822. In its original version, published in 1821, the Essay was preceded by “reflections on the false direction of physical sciences in France” and by the chronological summary of the works on winemaking published from 1750 to 1792.</w:t>
      </w:r>
    </w:p>
    <w:p w14:paraId="1B547231" w14:textId="032C8901" w:rsidR="00972420" w:rsidRPr="001869EB" w:rsidRDefault="00972420" w:rsidP="00972420">
      <w:pPr>
        <w:spacing w:after="60" w:line="240" w:lineRule="auto"/>
        <w:jc w:val="both"/>
        <w:rPr>
          <w:rFonts w:ascii="Calibri" w:hAnsi="Calibri" w:cs="Calibri"/>
          <w:sz w:val="24"/>
          <w:szCs w:val="24"/>
          <w:lang w:val="en-US"/>
        </w:rPr>
      </w:pPr>
      <w:r w:rsidRPr="001869EB">
        <w:rPr>
          <w:rFonts w:ascii="Calibri" w:hAnsi="Calibri" w:cs="Calibri"/>
          <w:sz w:val="24"/>
          <w:szCs w:val="24"/>
          <w:lang w:val="en-US"/>
        </w:rPr>
        <w:t xml:space="preserve">However, </w:t>
      </w:r>
      <w:r w:rsidRPr="001869EB">
        <w:rPr>
          <w:rFonts w:ascii="Calibri" w:hAnsi="Calibri" w:cs="Calibri"/>
          <w:b/>
          <w:bCs/>
          <w:sz w:val="24"/>
          <w:szCs w:val="24"/>
          <w:lang w:val="en-US"/>
        </w:rPr>
        <w:t>the translator</w:t>
      </w:r>
      <w:r w:rsidRPr="001869EB">
        <w:rPr>
          <w:rFonts w:ascii="Calibri" w:hAnsi="Calibri" w:cs="Calibri"/>
          <w:sz w:val="24"/>
          <w:szCs w:val="24"/>
          <w:lang w:val="en-US"/>
        </w:rPr>
        <w:t xml:space="preserve"> preferred to omit the two parts in this Italian edition, limiting himself to simply drawing </w:t>
      </w:r>
      <w:r w:rsidRPr="001869EB">
        <w:rPr>
          <w:rFonts w:ascii="Calibri" w:hAnsi="Calibri" w:cs="Calibri"/>
          <w:b/>
          <w:bCs/>
          <w:sz w:val="24"/>
          <w:szCs w:val="24"/>
          <w:lang w:val="en-US"/>
        </w:rPr>
        <w:t>from the original text "what was to be useful to our agricultural industry</w:t>
      </w:r>
      <w:r w:rsidRPr="001869EB">
        <w:rPr>
          <w:rFonts w:ascii="Calibri" w:hAnsi="Calibri" w:cs="Calibri"/>
          <w:sz w:val="24"/>
          <w:szCs w:val="24"/>
          <w:lang w:val="en-US"/>
        </w:rPr>
        <w:t>".</w:t>
      </w:r>
    </w:p>
    <w:p w14:paraId="6A6FEF34" w14:textId="2631D738" w:rsidR="00972420" w:rsidRPr="001869EB" w:rsidRDefault="00972420" w:rsidP="00972420">
      <w:pPr>
        <w:spacing w:after="60" w:line="240" w:lineRule="auto"/>
        <w:jc w:val="both"/>
        <w:rPr>
          <w:rFonts w:ascii="Calibri" w:hAnsi="Calibri" w:cs="Calibri"/>
          <w:sz w:val="24"/>
          <w:szCs w:val="24"/>
          <w:lang w:val="en-US"/>
        </w:rPr>
      </w:pPr>
      <w:r w:rsidRPr="001869EB">
        <w:rPr>
          <w:rFonts w:ascii="Calibri" w:hAnsi="Calibri" w:cs="Calibri"/>
          <w:b/>
          <w:bCs/>
          <w:sz w:val="24"/>
          <w:szCs w:val="24"/>
          <w:lang w:val="en-US"/>
        </w:rPr>
        <w:t>The observations and methods on winemaking presented</w:t>
      </w:r>
      <w:r w:rsidRPr="001869EB">
        <w:rPr>
          <w:rFonts w:ascii="Calibri" w:hAnsi="Calibri" w:cs="Calibri"/>
          <w:sz w:val="24"/>
          <w:szCs w:val="24"/>
          <w:lang w:val="en-US"/>
        </w:rPr>
        <w:t xml:space="preserve"> in the </w:t>
      </w:r>
      <w:r w:rsidR="00EF33E9" w:rsidRPr="001869EB">
        <w:rPr>
          <w:rFonts w:ascii="Calibri" w:hAnsi="Calibri" w:cs="Calibri"/>
          <w:sz w:val="24"/>
          <w:szCs w:val="24"/>
          <w:lang w:val="en-US"/>
        </w:rPr>
        <w:t>e</w:t>
      </w:r>
      <w:r w:rsidRPr="001869EB">
        <w:rPr>
          <w:rFonts w:ascii="Calibri" w:hAnsi="Calibri" w:cs="Calibri"/>
          <w:sz w:val="24"/>
          <w:szCs w:val="24"/>
          <w:lang w:val="en-US"/>
        </w:rPr>
        <w:t xml:space="preserve">ssay </w:t>
      </w:r>
      <w:r w:rsidRPr="001869EB">
        <w:rPr>
          <w:rFonts w:ascii="Calibri" w:hAnsi="Calibri" w:cs="Calibri"/>
          <w:b/>
          <w:bCs/>
          <w:sz w:val="24"/>
          <w:szCs w:val="24"/>
          <w:lang w:val="en-US"/>
        </w:rPr>
        <w:t>are taken from the teachings of the most authoritative oenologists in France</w:t>
      </w:r>
      <w:r w:rsidRPr="001869EB">
        <w:rPr>
          <w:rFonts w:ascii="Calibri" w:hAnsi="Calibri" w:cs="Calibri"/>
          <w:sz w:val="24"/>
          <w:szCs w:val="24"/>
          <w:lang w:val="en-US"/>
        </w:rPr>
        <w:t>.</w:t>
      </w:r>
    </w:p>
    <w:p w14:paraId="51AB043E" w14:textId="14F86173" w:rsidR="00972420" w:rsidRPr="001869EB" w:rsidRDefault="00972420" w:rsidP="00972420">
      <w:pPr>
        <w:spacing w:after="60" w:line="240" w:lineRule="auto"/>
        <w:jc w:val="both"/>
        <w:rPr>
          <w:rFonts w:ascii="Calibri" w:hAnsi="Calibri" w:cs="Calibri"/>
          <w:sz w:val="24"/>
          <w:szCs w:val="24"/>
          <w:lang w:val="en-US"/>
        </w:rPr>
      </w:pPr>
      <w:r w:rsidRPr="001869EB">
        <w:rPr>
          <w:rFonts w:ascii="Calibri" w:hAnsi="Calibri" w:cs="Calibri"/>
          <w:b/>
          <w:bCs/>
          <w:sz w:val="24"/>
          <w:szCs w:val="24"/>
          <w:lang w:val="en-US"/>
        </w:rPr>
        <w:t>The Author d</w:t>
      </w:r>
      <w:r w:rsidR="00B86FDE" w:rsidRPr="001869EB">
        <w:rPr>
          <w:rFonts w:ascii="Calibri" w:hAnsi="Calibri" w:cs="Calibri"/>
          <w:b/>
          <w:bCs/>
          <w:sz w:val="24"/>
          <w:szCs w:val="24"/>
          <w:lang w:val="en-US"/>
        </w:rPr>
        <w:t>id</w:t>
      </w:r>
      <w:r w:rsidRPr="001869EB">
        <w:rPr>
          <w:rFonts w:ascii="Calibri" w:hAnsi="Calibri" w:cs="Calibri"/>
          <w:b/>
          <w:bCs/>
          <w:sz w:val="24"/>
          <w:szCs w:val="24"/>
          <w:lang w:val="en-US"/>
        </w:rPr>
        <w:t xml:space="preserve"> not hesitate</w:t>
      </w:r>
      <w:r w:rsidRPr="001869EB">
        <w:rPr>
          <w:rFonts w:ascii="Calibri" w:hAnsi="Calibri" w:cs="Calibri"/>
          <w:sz w:val="24"/>
          <w:szCs w:val="24"/>
          <w:lang w:val="en-US"/>
        </w:rPr>
        <w:t xml:space="preserve">, among other things, to critically analyze </w:t>
      </w:r>
      <w:r w:rsidR="00B86FDE" w:rsidRPr="001869EB">
        <w:rPr>
          <w:rFonts w:ascii="Calibri" w:hAnsi="Calibri" w:cs="Calibri"/>
          <w:sz w:val="24"/>
          <w:szCs w:val="24"/>
          <w:lang w:val="en-US"/>
        </w:rPr>
        <w:t xml:space="preserve">the French chemist Jean-Antoine </w:t>
      </w:r>
      <w:proofErr w:type="spellStart"/>
      <w:r w:rsidR="00B86FDE" w:rsidRPr="001869EB">
        <w:rPr>
          <w:rFonts w:ascii="Calibri" w:hAnsi="Calibri" w:cs="Calibri"/>
          <w:sz w:val="24"/>
          <w:szCs w:val="24"/>
          <w:lang w:val="en-US"/>
        </w:rPr>
        <w:t>Chaptal’s</w:t>
      </w:r>
      <w:proofErr w:type="spellEnd"/>
      <w:r w:rsidRPr="001869EB">
        <w:rPr>
          <w:rFonts w:ascii="Calibri" w:hAnsi="Calibri" w:cs="Calibri"/>
          <w:sz w:val="24"/>
          <w:szCs w:val="24"/>
          <w:lang w:val="en-US"/>
        </w:rPr>
        <w:t xml:space="preserve"> approach to oenology and </w:t>
      </w:r>
      <w:r w:rsidRPr="001869EB">
        <w:rPr>
          <w:rFonts w:ascii="Calibri" w:hAnsi="Calibri" w:cs="Calibri"/>
          <w:b/>
          <w:bCs/>
          <w:sz w:val="24"/>
          <w:szCs w:val="24"/>
          <w:lang w:val="en-US"/>
        </w:rPr>
        <w:t xml:space="preserve">to refute the winemaking method adopted by the Gervais brothers </w:t>
      </w:r>
      <w:r w:rsidR="00593345" w:rsidRPr="001869EB">
        <w:rPr>
          <w:rFonts w:ascii="Calibri" w:hAnsi="Calibri" w:cs="Calibri"/>
          <w:b/>
          <w:bCs/>
          <w:sz w:val="24"/>
          <w:szCs w:val="24"/>
          <w:lang w:val="en-US"/>
        </w:rPr>
        <w:t xml:space="preserve">using </w:t>
      </w:r>
      <w:r w:rsidRPr="001869EB">
        <w:rPr>
          <w:rFonts w:ascii="Calibri" w:hAnsi="Calibri" w:cs="Calibri"/>
          <w:b/>
          <w:bCs/>
          <w:sz w:val="24"/>
          <w:szCs w:val="24"/>
          <w:lang w:val="en-US"/>
        </w:rPr>
        <w:t>the covered vat winemaking apparatus</w:t>
      </w:r>
      <w:r w:rsidRPr="001869EB">
        <w:rPr>
          <w:rFonts w:ascii="Calibri" w:hAnsi="Calibri" w:cs="Calibri"/>
          <w:sz w:val="24"/>
          <w:szCs w:val="24"/>
          <w:lang w:val="en-US"/>
        </w:rPr>
        <w:t>.</w:t>
      </w:r>
    </w:p>
    <w:p w14:paraId="06D22C3E" w14:textId="0F76B283" w:rsidR="008B351D" w:rsidRPr="001869EB" w:rsidRDefault="008B351D" w:rsidP="008B351D">
      <w:pPr>
        <w:spacing w:after="60" w:line="240" w:lineRule="auto"/>
        <w:jc w:val="center"/>
        <w:rPr>
          <w:rFonts w:ascii="Calibri" w:hAnsi="Calibri" w:cs="Calibri"/>
          <w:lang w:val="en-US"/>
        </w:rPr>
      </w:pPr>
      <w:r w:rsidRPr="00C931E6">
        <w:rPr>
          <w:rFonts w:ascii="Calibri" w:hAnsi="Calibri" w:cs="Calibri"/>
          <w:lang w:val="en-US"/>
        </w:rPr>
        <w:t xml:space="preserve">  </w:t>
      </w:r>
      <w:r w:rsidRPr="001869EB">
        <w:rPr>
          <w:rFonts w:ascii="Calibri" w:hAnsi="Calibri" w:cs="Calibri"/>
          <w:lang w:val="en-US"/>
        </w:rPr>
        <w:t xml:space="preserve">  </w:t>
      </w:r>
    </w:p>
    <w:p w14:paraId="7946F963" w14:textId="77777777" w:rsidR="00416BD5" w:rsidRPr="001869EB" w:rsidRDefault="00416BD5" w:rsidP="008B351D">
      <w:pPr>
        <w:spacing w:after="60" w:line="240" w:lineRule="auto"/>
        <w:jc w:val="center"/>
        <w:rPr>
          <w:rFonts w:ascii="Calibri" w:hAnsi="Calibri" w:cs="Calibri"/>
          <w:lang w:val="en-US"/>
        </w:rPr>
      </w:pPr>
    </w:p>
    <w:p w14:paraId="35941E42" w14:textId="77777777" w:rsidR="00416BD5" w:rsidRPr="001869EB" w:rsidRDefault="00416BD5" w:rsidP="008B351D">
      <w:pPr>
        <w:spacing w:after="60" w:line="240" w:lineRule="auto"/>
        <w:jc w:val="center"/>
        <w:rPr>
          <w:rFonts w:ascii="Calibri" w:hAnsi="Calibri" w:cs="Calibri"/>
          <w:lang w:val="en-US"/>
        </w:rPr>
      </w:pPr>
    </w:p>
    <w:p w14:paraId="21194D26" w14:textId="77777777" w:rsidR="00416BD5" w:rsidRPr="001869EB" w:rsidRDefault="00416BD5" w:rsidP="008B351D">
      <w:pPr>
        <w:spacing w:after="60" w:line="240" w:lineRule="auto"/>
        <w:jc w:val="center"/>
        <w:rPr>
          <w:rFonts w:ascii="Calibri" w:hAnsi="Calibri" w:cs="Calibri"/>
          <w:lang w:val="en-US"/>
        </w:rPr>
      </w:pPr>
    </w:p>
    <w:p w14:paraId="4E2C4BC5" w14:textId="77777777" w:rsidR="00416BD5" w:rsidRPr="001869EB" w:rsidRDefault="00416BD5" w:rsidP="008B351D">
      <w:pPr>
        <w:spacing w:after="60" w:line="240" w:lineRule="auto"/>
        <w:jc w:val="center"/>
        <w:rPr>
          <w:rFonts w:ascii="Calibri" w:hAnsi="Calibri" w:cs="Calibri"/>
          <w:lang w:val="en-US"/>
        </w:rPr>
      </w:pPr>
    </w:p>
    <w:p w14:paraId="4D3F47C3" w14:textId="77777777" w:rsidR="00416BD5" w:rsidRPr="001869EB" w:rsidRDefault="00416BD5" w:rsidP="008B351D">
      <w:pPr>
        <w:spacing w:after="60" w:line="240" w:lineRule="auto"/>
        <w:jc w:val="center"/>
        <w:rPr>
          <w:rFonts w:ascii="Calibri" w:hAnsi="Calibri" w:cs="Calibri"/>
          <w:lang w:val="en-US"/>
        </w:rPr>
      </w:pPr>
    </w:p>
    <w:p w14:paraId="10B65C8E" w14:textId="77777777" w:rsidR="00416BD5" w:rsidRPr="001869EB" w:rsidRDefault="00416BD5" w:rsidP="008B351D">
      <w:pPr>
        <w:spacing w:after="60" w:line="240" w:lineRule="auto"/>
        <w:jc w:val="center"/>
        <w:rPr>
          <w:rFonts w:ascii="Calibri" w:hAnsi="Calibri" w:cs="Calibri"/>
          <w:lang w:val="en-US"/>
        </w:rPr>
      </w:pPr>
    </w:p>
    <w:p w14:paraId="29104F7B" w14:textId="77777777" w:rsidR="001869EB" w:rsidRDefault="001869EB" w:rsidP="001869EB">
      <w:pPr>
        <w:spacing w:after="60" w:line="240" w:lineRule="auto"/>
        <w:jc w:val="center"/>
        <w:rPr>
          <w:rFonts w:ascii="Calibri" w:hAnsi="Calibri" w:cs="Calibri"/>
        </w:rPr>
        <w:sectPr w:rsidR="001869EB" w:rsidSect="0086519A">
          <w:footerReference w:type="default" r:id="rId6"/>
          <w:pgSz w:w="11906" w:h="16838"/>
          <w:pgMar w:top="1417" w:right="1134" w:bottom="1134" w:left="1134" w:header="708" w:footer="708" w:gutter="0"/>
          <w:cols w:num="2" w:space="708"/>
          <w:docGrid w:linePitch="360"/>
        </w:sectPr>
      </w:pPr>
    </w:p>
    <w:p w14:paraId="71C5F5FA" w14:textId="77777777" w:rsidR="001869EB" w:rsidRDefault="001869EB" w:rsidP="001869EB">
      <w:pPr>
        <w:spacing w:after="60" w:line="240" w:lineRule="auto"/>
        <w:jc w:val="center"/>
        <w:rPr>
          <w:rFonts w:ascii="Calibri" w:hAnsi="Calibri" w:cs="Calibri"/>
        </w:rPr>
        <w:sectPr w:rsidR="001869EB" w:rsidSect="001869EB">
          <w:type w:val="continuous"/>
          <w:pgSz w:w="11906" w:h="16838"/>
          <w:pgMar w:top="1417" w:right="1134" w:bottom="1134" w:left="1134" w:header="708" w:footer="708" w:gutter="0"/>
          <w:cols w:space="708"/>
          <w:docGrid w:linePitch="360"/>
        </w:sectPr>
      </w:pPr>
      <w:r w:rsidRPr="001869EB">
        <w:rPr>
          <w:rFonts w:ascii="Calibri" w:hAnsi="Calibri" w:cs="Calibri"/>
        </w:rPr>
        <w:lastRenderedPageBreak/>
        <w:drawing>
          <wp:inline distT="0" distB="0" distL="0" distR="0" wp14:anchorId="1AB8FF4F" wp14:editId="7F22CE7B">
            <wp:extent cx="5516053" cy="8388350"/>
            <wp:effectExtent l="0" t="0" r="8890" b="0"/>
            <wp:docPr id="680819527" name="Immagine 2" descr="Immagine che contiene testo, lettera, car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19527" name="Immagine 2" descr="Immagine che contiene testo, lettera, carta, Carattere&#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5945" cy="8449015"/>
                    </a:xfrm>
                    <a:prstGeom prst="rect">
                      <a:avLst/>
                    </a:prstGeom>
                    <a:noFill/>
                    <a:ln>
                      <a:noFill/>
                    </a:ln>
                  </pic:spPr>
                </pic:pic>
              </a:graphicData>
            </a:graphic>
          </wp:inline>
        </w:drawing>
      </w:r>
    </w:p>
    <w:p w14:paraId="4627309F" w14:textId="7A68D78F" w:rsidR="001869EB" w:rsidRPr="001869EB" w:rsidRDefault="001869EB" w:rsidP="001869EB">
      <w:pPr>
        <w:spacing w:after="60" w:line="240" w:lineRule="auto"/>
        <w:jc w:val="center"/>
        <w:rPr>
          <w:rFonts w:ascii="Calibri" w:hAnsi="Calibri" w:cs="Calibri"/>
        </w:rPr>
      </w:pPr>
    </w:p>
    <w:p w14:paraId="6A2D7B2B" w14:textId="77777777" w:rsidR="00416BD5" w:rsidRPr="001869EB" w:rsidRDefault="00416BD5" w:rsidP="008B351D">
      <w:pPr>
        <w:spacing w:after="60" w:line="240" w:lineRule="auto"/>
        <w:jc w:val="center"/>
        <w:rPr>
          <w:rFonts w:ascii="Calibri" w:hAnsi="Calibri" w:cs="Calibri"/>
          <w:lang w:val="en-US"/>
        </w:rPr>
      </w:pPr>
    </w:p>
    <w:p w14:paraId="06AFFC8F" w14:textId="77777777" w:rsidR="00416BD5" w:rsidRPr="001869EB" w:rsidRDefault="00416BD5" w:rsidP="008B351D">
      <w:pPr>
        <w:spacing w:after="60" w:line="240" w:lineRule="auto"/>
        <w:jc w:val="center"/>
        <w:rPr>
          <w:rFonts w:ascii="Calibri" w:hAnsi="Calibri" w:cs="Calibri"/>
          <w:lang w:val="en-US"/>
        </w:rPr>
      </w:pPr>
    </w:p>
    <w:p w14:paraId="370F9260" w14:textId="77777777" w:rsidR="00416BD5" w:rsidRPr="001869EB" w:rsidRDefault="00416BD5" w:rsidP="008B351D">
      <w:pPr>
        <w:spacing w:after="60" w:line="240" w:lineRule="auto"/>
        <w:jc w:val="center"/>
        <w:rPr>
          <w:rFonts w:ascii="Calibri" w:hAnsi="Calibri" w:cs="Calibri"/>
          <w:lang w:val="en-US"/>
        </w:rPr>
      </w:pPr>
    </w:p>
    <w:p w14:paraId="5E2210CE" w14:textId="77777777" w:rsidR="00F54140" w:rsidRPr="001869EB" w:rsidRDefault="00F54140" w:rsidP="00F54140">
      <w:pPr>
        <w:spacing w:after="60" w:line="240" w:lineRule="auto"/>
        <w:jc w:val="both"/>
        <w:rPr>
          <w:rFonts w:ascii="Calibri" w:hAnsi="Calibri" w:cs="Calibri"/>
          <w:lang w:val="en-US"/>
        </w:rPr>
        <w:sectPr w:rsidR="00F54140" w:rsidRPr="001869EB" w:rsidSect="001869EB">
          <w:type w:val="continuous"/>
          <w:pgSz w:w="11906" w:h="16838"/>
          <w:pgMar w:top="1417" w:right="1134" w:bottom="1134" w:left="1134" w:header="708" w:footer="708" w:gutter="0"/>
          <w:cols w:num="2" w:space="708"/>
          <w:docGrid w:linePitch="360"/>
        </w:sectPr>
      </w:pPr>
    </w:p>
    <w:p w14:paraId="5BEB9B68" w14:textId="44CBF8C2" w:rsidR="00F54140" w:rsidRDefault="00F54140" w:rsidP="00F54140">
      <w:pPr>
        <w:spacing w:after="60" w:line="240" w:lineRule="auto"/>
        <w:jc w:val="center"/>
        <w:rPr>
          <w:rFonts w:ascii="Calibri" w:hAnsi="Calibri" w:cs="Calibri"/>
        </w:rPr>
        <w:sectPr w:rsidR="00F54140" w:rsidSect="00F54140">
          <w:type w:val="continuous"/>
          <w:pgSz w:w="11906" w:h="16838"/>
          <w:pgMar w:top="1417" w:right="1134" w:bottom="1134" w:left="1134" w:header="708" w:footer="708" w:gutter="0"/>
          <w:cols w:space="708"/>
          <w:docGrid w:linePitch="360"/>
        </w:sectPr>
      </w:pPr>
    </w:p>
    <w:p w14:paraId="798D4070" w14:textId="1641185D" w:rsidR="008B351D" w:rsidRPr="00972420" w:rsidRDefault="001869EB" w:rsidP="00155125">
      <w:pPr>
        <w:spacing w:after="60" w:line="240" w:lineRule="auto"/>
        <w:jc w:val="center"/>
        <w:rPr>
          <w:rFonts w:ascii="Calibri" w:hAnsi="Calibri" w:cs="Calibri"/>
          <w:lang w:val="en-US"/>
        </w:rPr>
      </w:pPr>
      <w:r w:rsidRPr="001869EB">
        <w:rPr>
          <w:rFonts w:ascii="Calibri" w:hAnsi="Calibri" w:cs="Calibri"/>
          <w:noProof/>
        </w:rPr>
        <w:lastRenderedPageBreak/>
        <w:drawing>
          <wp:inline distT="0" distB="0" distL="0" distR="0" wp14:anchorId="490A1A7F" wp14:editId="4CD657FC">
            <wp:extent cx="5734050" cy="8886253"/>
            <wp:effectExtent l="0" t="0" r="0" b="0"/>
            <wp:docPr id="59116155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451" cy="8930266"/>
                    </a:xfrm>
                    <a:prstGeom prst="rect">
                      <a:avLst/>
                    </a:prstGeom>
                    <a:noFill/>
                    <a:ln>
                      <a:noFill/>
                    </a:ln>
                  </pic:spPr>
                </pic:pic>
              </a:graphicData>
            </a:graphic>
          </wp:inline>
        </w:drawing>
      </w:r>
      <w:r w:rsidR="00155125">
        <w:rPr>
          <w:rFonts w:ascii="Calibri" w:hAnsi="Calibri" w:cs="Calibri"/>
          <w:noProof/>
        </w:rPr>
        <w:t xml:space="preserve">  </w:t>
      </w:r>
    </w:p>
    <w:sectPr w:rsidR="008B351D" w:rsidRPr="00972420" w:rsidSect="00416BD5">
      <w:type w:val="continuous"/>
      <w:pgSz w:w="11906" w:h="16838"/>
      <w:pgMar w:top="1417" w:right="1134" w:bottom="1134"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4FC3" w14:textId="77777777" w:rsidR="008667A0" w:rsidRDefault="008667A0" w:rsidP="0086519A">
      <w:pPr>
        <w:spacing w:after="0" w:line="240" w:lineRule="auto"/>
      </w:pPr>
      <w:r>
        <w:separator/>
      </w:r>
    </w:p>
  </w:endnote>
  <w:endnote w:type="continuationSeparator" w:id="0">
    <w:p w14:paraId="2E1A1DB7" w14:textId="77777777" w:rsidR="008667A0" w:rsidRDefault="008667A0" w:rsidP="0086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923464"/>
      <w:docPartObj>
        <w:docPartGallery w:val="Page Numbers (Bottom of Page)"/>
        <w:docPartUnique/>
      </w:docPartObj>
    </w:sdtPr>
    <w:sdtContent>
      <w:p w14:paraId="6D0A6236" w14:textId="73DE2F37" w:rsidR="001869EB" w:rsidRDefault="001869EB">
        <w:pPr>
          <w:pStyle w:val="Pidipagina"/>
          <w:jc w:val="center"/>
        </w:pPr>
        <w:r>
          <w:fldChar w:fldCharType="begin"/>
        </w:r>
        <w:r>
          <w:instrText>PAGE   \* MERGEFORMAT</w:instrText>
        </w:r>
        <w:r>
          <w:fldChar w:fldCharType="separate"/>
        </w:r>
        <w:r>
          <w:t>2</w:t>
        </w:r>
        <w:r>
          <w:fldChar w:fldCharType="end"/>
        </w:r>
      </w:p>
    </w:sdtContent>
  </w:sdt>
  <w:p w14:paraId="35FF0324" w14:textId="77777777" w:rsidR="000A4FF9" w:rsidRDefault="000A4F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6A99" w14:textId="77777777" w:rsidR="008667A0" w:rsidRDefault="008667A0" w:rsidP="0086519A">
      <w:pPr>
        <w:spacing w:after="0" w:line="240" w:lineRule="auto"/>
      </w:pPr>
      <w:r>
        <w:separator/>
      </w:r>
    </w:p>
  </w:footnote>
  <w:footnote w:type="continuationSeparator" w:id="0">
    <w:p w14:paraId="2E59D5A1" w14:textId="77777777" w:rsidR="008667A0" w:rsidRDefault="008667A0" w:rsidP="0086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9A"/>
    <w:rsid w:val="00011C6C"/>
    <w:rsid w:val="000273E4"/>
    <w:rsid w:val="000652BD"/>
    <w:rsid w:val="000A4FF9"/>
    <w:rsid w:val="00125DC0"/>
    <w:rsid w:val="00155125"/>
    <w:rsid w:val="001667B3"/>
    <w:rsid w:val="001672D3"/>
    <w:rsid w:val="001869EB"/>
    <w:rsid w:val="00207D57"/>
    <w:rsid w:val="00210788"/>
    <w:rsid w:val="00263EED"/>
    <w:rsid w:val="002B49F5"/>
    <w:rsid w:val="002C30B2"/>
    <w:rsid w:val="002F0396"/>
    <w:rsid w:val="00321B02"/>
    <w:rsid w:val="00342D44"/>
    <w:rsid w:val="00383738"/>
    <w:rsid w:val="003A1C42"/>
    <w:rsid w:val="003D72AF"/>
    <w:rsid w:val="00416BD5"/>
    <w:rsid w:val="00434F7F"/>
    <w:rsid w:val="004715FF"/>
    <w:rsid w:val="004A7A80"/>
    <w:rsid w:val="004A7C99"/>
    <w:rsid w:val="004C0091"/>
    <w:rsid w:val="004D2CC0"/>
    <w:rsid w:val="004D6915"/>
    <w:rsid w:val="004D6CD3"/>
    <w:rsid w:val="00503B6D"/>
    <w:rsid w:val="00510B57"/>
    <w:rsid w:val="0051147B"/>
    <w:rsid w:val="00570610"/>
    <w:rsid w:val="00593345"/>
    <w:rsid w:val="005A68E7"/>
    <w:rsid w:val="005C1C94"/>
    <w:rsid w:val="005C7C61"/>
    <w:rsid w:val="00610281"/>
    <w:rsid w:val="00693803"/>
    <w:rsid w:val="006A4233"/>
    <w:rsid w:val="006D31E7"/>
    <w:rsid w:val="006F5745"/>
    <w:rsid w:val="00787332"/>
    <w:rsid w:val="007D7B2A"/>
    <w:rsid w:val="008214B2"/>
    <w:rsid w:val="0086519A"/>
    <w:rsid w:val="008667A0"/>
    <w:rsid w:val="00867694"/>
    <w:rsid w:val="00876C9E"/>
    <w:rsid w:val="00884BCA"/>
    <w:rsid w:val="008B351D"/>
    <w:rsid w:val="008E4096"/>
    <w:rsid w:val="008F132B"/>
    <w:rsid w:val="008F6709"/>
    <w:rsid w:val="00923BE3"/>
    <w:rsid w:val="00945010"/>
    <w:rsid w:val="0095130D"/>
    <w:rsid w:val="00972420"/>
    <w:rsid w:val="009C5E64"/>
    <w:rsid w:val="009D275B"/>
    <w:rsid w:val="00A42523"/>
    <w:rsid w:val="00AA128B"/>
    <w:rsid w:val="00AF6022"/>
    <w:rsid w:val="00B30130"/>
    <w:rsid w:val="00B54D44"/>
    <w:rsid w:val="00B86FDE"/>
    <w:rsid w:val="00C63F73"/>
    <w:rsid w:val="00C931E6"/>
    <w:rsid w:val="00CA62C3"/>
    <w:rsid w:val="00CD56DA"/>
    <w:rsid w:val="00D6024E"/>
    <w:rsid w:val="00D70711"/>
    <w:rsid w:val="00D9631B"/>
    <w:rsid w:val="00DB4FEE"/>
    <w:rsid w:val="00DF4709"/>
    <w:rsid w:val="00E01C2F"/>
    <w:rsid w:val="00E52702"/>
    <w:rsid w:val="00E64981"/>
    <w:rsid w:val="00E81071"/>
    <w:rsid w:val="00ED40E9"/>
    <w:rsid w:val="00EF33E9"/>
    <w:rsid w:val="00EF62E0"/>
    <w:rsid w:val="00F055AF"/>
    <w:rsid w:val="00F126EF"/>
    <w:rsid w:val="00F54140"/>
    <w:rsid w:val="00FA7978"/>
    <w:rsid w:val="00FB2980"/>
    <w:rsid w:val="00FE5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D58C6"/>
  <w15:chartTrackingRefBased/>
  <w15:docId w15:val="{F64D1856-3BFD-4C2B-A7B7-86A2F84E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519A"/>
  </w:style>
  <w:style w:type="paragraph" w:styleId="Titolo1">
    <w:name w:val="heading 1"/>
    <w:basedOn w:val="Normale"/>
    <w:next w:val="Normale"/>
    <w:link w:val="Titolo1Carattere"/>
    <w:uiPriority w:val="9"/>
    <w:qFormat/>
    <w:rsid w:val="00865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65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651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51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51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651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51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51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51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51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651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651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651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651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651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51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51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51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5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51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51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51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51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519A"/>
    <w:rPr>
      <w:i/>
      <w:iCs/>
      <w:color w:val="404040" w:themeColor="text1" w:themeTint="BF"/>
    </w:rPr>
  </w:style>
  <w:style w:type="paragraph" w:styleId="Paragrafoelenco">
    <w:name w:val="List Paragraph"/>
    <w:basedOn w:val="Normale"/>
    <w:uiPriority w:val="34"/>
    <w:qFormat/>
    <w:rsid w:val="0086519A"/>
    <w:pPr>
      <w:ind w:left="720"/>
      <w:contextualSpacing/>
    </w:pPr>
  </w:style>
  <w:style w:type="character" w:styleId="Enfasiintensa">
    <w:name w:val="Intense Emphasis"/>
    <w:basedOn w:val="Carpredefinitoparagrafo"/>
    <w:uiPriority w:val="21"/>
    <w:qFormat/>
    <w:rsid w:val="0086519A"/>
    <w:rPr>
      <w:i/>
      <w:iCs/>
      <w:color w:val="0F4761" w:themeColor="accent1" w:themeShade="BF"/>
    </w:rPr>
  </w:style>
  <w:style w:type="paragraph" w:styleId="Citazioneintensa">
    <w:name w:val="Intense Quote"/>
    <w:basedOn w:val="Normale"/>
    <w:next w:val="Normale"/>
    <w:link w:val="CitazioneintensaCarattere"/>
    <w:uiPriority w:val="30"/>
    <w:qFormat/>
    <w:rsid w:val="00865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519A"/>
    <w:rPr>
      <w:i/>
      <w:iCs/>
      <w:color w:val="0F4761" w:themeColor="accent1" w:themeShade="BF"/>
    </w:rPr>
  </w:style>
  <w:style w:type="character" w:styleId="Riferimentointenso">
    <w:name w:val="Intense Reference"/>
    <w:basedOn w:val="Carpredefinitoparagrafo"/>
    <w:uiPriority w:val="32"/>
    <w:qFormat/>
    <w:rsid w:val="0086519A"/>
    <w:rPr>
      <w:b/>
      <w:bCs/>
      <w:smallCaps/>
      <w:color w:val="0F4761" w:themeColor="accent1" w:themeShade="BF"/>
      <w:spacing w:val="5"/>
    </w:rPr>
  </w:style>
  <w:style w:type="paragraph" w:styleId="Pidipagina">
    <w:name w:val="footer"/>
    <w:basedOn w:val="Normale"/>
    <w:link w:val="PidipaginaCarattere"/>
    <w:uiPriority w:val="99"/>
    <w:unhideWhenUsed/>
    <w:rsid w:val="008651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519A"/>
  </w:style>
  <w:style w:type="paragraph" w:styleId="Intestazione">
    <w:name w:val="header"/>
    <w:basedOn w:val="Normale"/>
    <w:link w:val="IntestazioneCarattere"/>
    <w:uiPriority w:val="99"/>
    <w:unhideWhenUsed/>
    <w:rsid w:val="008651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519A"/>
  </w:style>
  <w:style w:type="paragraph" w:styleId="NormaleWeb">
    <w:name w:val="Normal (Web)"/>
    <w:basedOn w:val="Normale"/>
    <w:uiPriority w:val="99"/>
    <w:semiHidden/>
    <w:unhideWhenUsed/>
    <w:rsid w:val="008B35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9327">
      <w:bodyDiv w:val="1"/>
      <w:marLeft w:val="0"/>
      <w:marRight w:val="0"/>
      <w:marTop w:val="0"/>
      <w:marBottom w:val="0"/>
      <w:divBdr>
        <w:top w:val="none" w:sz="0" w:space="0" w:color="auto"/>
        <w:left w:val="none" w:sz="0" w:space="0" w:color="auto"/>
        <w:bottom w:val="none" w:sz="0" w:space="0" w:color="auto"/>
        <w:right w:val="none" w:sz="0" w:space="0" w:color="auto"/>
      </w:divBdr>
    </w:div>
    <w:div w:id="937643925">
      <w:bodyDiv w:val="1"/>
      <w:marLeft w:val="0"/>
      <w:marRight w:val="0"/>
      <w:marTop w:val="0"/>
      <w:marBottom w:val="0"/>
      <w:divBdr>
        <w:top w:val="none" w:sz="0" w:space="0" w:color="auto"/>
        <w:left w:val="none" w:sz="0" w:space="0" w:color="auto"/>
        <w:bottom w:val="none" w:sz="0" w:space="0" w:color="auto"/>
        <w:right w:val="none" w:sz="0" w:space="0" w:color="auto"/>
      </w:divBdr>
    </w:div>
    <w:div w:id="1112742682">
      <w:bodyDiv w:val="1"/>
      <w:marLeft w:val="0"/>
      <w:marRight w:val="0"/>
      <w:marTop w:val="0"/>
      <w:marBottom w:val="0"/>
      <w:divBdr>
        <w:top w:val="none" w:sz="0" w:space="0" w:color="auto"/>
        <w:left w:val="none" w:sz="0" w:space="0" w:color="auto"/>
        <w:bottom w:val="none" w:sz="0" w:space="0" w:color="auto"/>
        <w:right w:val="none" w:sz="0" w:space="0" w:color="auto"/>
      </w:divBdr>
    </w:div>
    <w:div w:id="1298027793">
      <w:bodyDiv w:val="1"/>
      <w:marLeft w:val="0"/>
      <w:marRight w:val="0"/>
      <w:marTop w:val="0"/>
      <w:marBottom w:val="0"/>
      <w:divBdr>
        <w:top w:val="none" w:sz="0" w:space="0" w:color="auto"/>
        <w:left w:val="none" w:sz="0" w:space="0" w:color="auto"/>
        <w:bottom w:val="none" w:sz="0" w:space="0" w:color="auto"/>
        <w:right w:val="none" w:sz="0" w:space="0" w:color="auto"/>
      </w:divBdr>
    </w:div>
    <w:div w:id="1417433299">
      <w:bodyDiv w:val="1"/>
      <w:marLeft w:val="0"/>
      <w:marRight w:val="0"/>
      <w:marTop w:val="0"/>
      <w:marBottom w:val="0"/>
      <w:divBdr>
        <w:top w:val="none" w:sz="0" w:space="0" w:color="auto"/>
        <w:left w:val="none" w:sz="0" w:space="0" w:color="auto"/>
        <w:bottom w:val="none" w:sz="0" w:space="0" w:color="auto"/>
        <w:right w:val="none" w:sz="0" w:space="0" w:color="auto"/>
      </w:divBdr>
    </w:div>
    <w:div w:id="1769496731">
      <w:bodyDiv w:val="1"/>
      <w:marLeft w:val="0"/>
      <w:marRight w:val="0"/>
      <w:marTop w:val="0"/>
      <w:marBottom w:val="0"/>
      <w:divBdr>
        <w:top w:val="none" w:sz="0" w:space="0" w:color="auto"/>
        <w:left w:val="none" w:sz="0" w:space="0" w:color="auto"/>
        <w:bottom w:val="none" w:sz="0" w:space="0" w:color="auto"/>
        <w:right w:val="none" w:sz="0" w:space="0" w:color="auto"/>
      </w:divBdr>
    </w:div>
    <w:div w:id="1778677504">
      <w:bodyDiv w:val="1"/>
      <w:marLeft w:val="0"/>
      <w:marRight w:val="0"/>
      <w:marTop w:val="0"/>
      <w:marBottom w:val="0"/>
      <w:divBdr>
        <w:top w:val="none" w:sz="0" w:space="0" w:color="auto"/>
        <w:left w:val="none" w:sz="0" w:space="0" w:color="auto"/>
        <w:bottom w:val="none" w:sz="0" w:space="0" w:color="auto"/>
        <w:right w:val="none" w:sz="0" w:space="0" w:color="auto"/>
      </w:divBdr>
    </w:div>
    <w:div w:id="19028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2548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Iannone (CREA-UDG4)</dc:creator>
  <cp:keywords/>
  <dc:description/>
  <cp:lastModifiedBy>Luigi Iafrate (CREA-UDG4)</cp:lastModifiedBy>
  <cp:revision>2</cp:revision>
  <dcterms:created xsi:type="dcterms:W3CDTF">2025-04-08T03:33:00Z</dcterms:created>
  <dcterms:modified xsi:type="dcterms:W3CDTF">2025-04-08T03:33:00Z</dcterms:modified>
</cp:coreProperties>
</file>