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34196" w14:textId="77777777" w:rsidR="004B61F2" w:rsidRPr="004B61F2" w:rsidRDefault="004B61F2" w:rsidP="004B61F2">
      <w:pPr>
        <w:spacing w:after="120" w:line="276" w:lineRule="auto"/>
        <w:jc w:val="both"/>
      </w:pPr>
    </w:p>
    <w:p w14:paraId="06C7E68C" w14:textId="77777777" w:rsidR="004B61F2" w:rsidRPr="004B61F2" w:rsidRDefault="004B61F2" w:rsidP="004B61F2">
      <w:pPr>
        <w:spacing w:after="120" w:line="276" w:lineRule="auto"/>
        <w:jc w:val="both"/>
      </w:pPr>
    </w:p>
    <w:p w14:paraId="3DE42E2D" w14:textId="77777777" w:rsidR="004B61F2" w:rsidRPr="004B61F2" w:rsidRDefault="004B61F2" w:rsidP="004B61F2">
      <w:pPr>
        <w:spacing w:after="120" w:line="276" w:lineRule="auto"/>
        <w:jc w:val="center"/>
      </w:pPr>
      <w:r w:rsidRPr="004B61F2">
        <w:rPr>
          <w:b/>
          <w:bCs/>
        </w:rPr>
        <w:t>CREA A VINITALY USA 2026: LA RICERCA ITALIANA PROTAGONISTA A NEW YORK</w:t>
      </w:r>
    </w:p>
    <w:p w14:paraId="75CC395B" w14:textId="77777777" w:rsidR="004B61F2" w:rsidRPr="004B61F2" w:rsidRDefault="004B61F2" w:rsidP="004B61F2">
      <w:pPr>
        <w:spacing w:after="120" w:line="276" w:lineRule="auto"/>
        <w:jc w:val="both"/>
      </w:pPr>
      <w:r w:rsidRPr="004B61F2">
        <w:rPr>
          <w:b/>
          <w:bCs/>
          <w:i/>
          <w:iCs/>
        </w:rPr>
        <w:t>Il Presidente CREA Andrea Rocchi e il Direttore del centro Politiche e Bioeconomia Alessio Tola negli Stati Uniti per rafforzare il dialogo internazionale e valorizzare il contributo della ricerca alla competitività dell'agroalimentare italiano</w:t>
      </w:r>
    </w:p>
    <w:p w14:paraId="36C13D10" w14:textId="77777777" w:rsidR="004B61F2" w:rsidRPr="004B61F2" w:rsidRDefault="004B61F2" w:rsidP="004B61F2">
      <w:pPr>
        <w:spacing w:after="120" w:line="276" w:lineRule="auto"/>
        <w:jc w:val="both"/>
      </w:pPr>
      <w:r w:rsidRPr="004B61F2">
        <w:rPr>
          <w:i/>
          <w:iCs/>
        </w:rPr>
        <w:t xml:space="preserve">«La tradizione è la forza del vino italiano, l'innovazione è ciò che le permette di continuare a essere protagonista nel mondo. Di fronte ai cambiamenti climatici e a una competizione globale sempre più intensa, la ricerca mette a disposizione delle imprese tecnologie e soluzioni concrete: dalla viticoltura di precisione alla gestione sostenibile delle risorse, fino allo sviluppo di produzioni più resilienti. Innovare non significa rinunciare alla tradizione, ma rafforzarla, proteggerne il valore e darle futuro. È questa la sfida su cui il CREA è impegnato, per rendere il nostro patrimonio vitivinicolo sempre più competitivo sui mercati internazionali e per questo siamo qui a </w:t>
      </w:r>
      <w:proofErr w:type="spellStart"/>
      <w:r w:rsidRPr="004B61F2">
        <w:rPr>
          <w:i/>
          <w:iCs/>
        </w:rPr>
        <w:t>Vinityaly</w:t>
      </w:r>
      <w:proofErr w:type="spellEnd"/>
      <w:r w:rsidRPr="004B61F2">
        <w:rPr>
          <w:i/>
          <w:iCs/>
        </w:rPr>
        <w:t xml:space="preserve"> USA».</w:t>
      </w:r>
      <w:r w:rsidRPr="004B61F2">
        <w:t xml:space="preserve"> dichiara il </w:t>
      </w:r>
      <w:r w:rsidRPr="004B61F2">
        <w:rPr>
          <w:b/>
          <w:bCs/>
        </w:rPr>
        <w:t>Presidente del CREA, Andrea Rocchi</w:t>
      </w:r>
      <w:r w:rsidRPr="004B61F2">
        <w:t xml:space="preserve"> in occasione della partecipazione a </w:t>
      </w:r>
      <w:proofErr w:type="spellStart"/>
      <w:r w:rsidRPr="004B61F2">
        <w:t>Vinitaly.USA</w:t>
      </w:r>
      <w:proofErr w:type="spellEnd"/>
      <w:r w:rsidRPr="004B61F2">
        <w:t>, in programma il 26 e 27 ottobre a New York</w:t>
      </w:r>
    </w:p>
    <w:p w14:paraId="2E5062F5" w14:textId="77777777" w:rsidR="004B61F2" w:rsidRPr="004B61F2" w:rsidRDefault="004B61F2" w:rsidP="004B61F2">
      <w:pPr>
        <w:spacing w:after="120" w:line="276" w:lineRule="auto"/>
        <w:jc w:val="both"/>
      </w:pPr>
      <w:r w:rsidRPr="004B61F2">
        <w:t xml:space="preserve">Gli Stati Uniti rappresentano un mercato strategico per il vino italiano. Secondo l'Osservatorio UIV (Unione Italiana </w:t>
      </w:r>
      <w:proofErr w:type="gramStart"/>
      <w:r w:rsidRPr="004B61F2">
        <w:t>Vini)-</w:t>
      </w:r>
      <w:proofErr w:type="gramEnd"/>
      <w:r w:rsidRPr="004B61F2">
        <w:t>Vinitaly, su circa 86 milioni di consumatori di vino negli USA, 35 milioni, pari al 41%, scelgono anche etichette italiane. Numeri che raccontano un posizionamento importante, ma anche le opportunità di crescita in un mercato attraversato da nuove abitudini di consumo e trasformazioni commerciali.</w:t>
      </w:r>
    </w:p>
    <w:p w14:paraId="5CF12A2B" w14:textId="77777777" w:rsidR="004B61F2" w:rsidRPr="004B61F2" w:rsidRDefault="004B61F2" w:rsidP="004B61F2">
      <w:pPr>
        <w:spacing w:after="120" w:line="276" w:lineRule="auto"/>
        <w:jc w:val="both"/>
      </w:pPr>
      <w:r w:rsidRPr="004B61F2">
        <w:t xml:space="preserve">In questo scenario, il CREA </w:t>
      </w:r>
      <w:proofErr w:type="gramStart"/>
      <w:r w:rsidRPr="004B61F2">
        <w:t>mette in campo</w:t>
      </w:r>
      <w:proofErr w:type="gramEnd"/>
      <w:r w:rsidRPr="004B61F2">
        <w:t xml:space="preserve"> un patrimonio di competenze che abbraccia l'intera filiera vitivinicola, dalla conservazione e valorizzazione delle risorse genetiche della vite al miglioramento delle tecniche colturali, dalla difesa fitosanitaria alle tecnologie per la viticoltura di precisione, fino alla qualità e alla sostenibilità delle produzioni. Una ricerca che si sviluppa nei laboratori e nelle aziende sperimentali dell'Ente, dove le conoscenze scientifiche diventano soluzioni per affrontare gli effetti del cambiamento climatico, ottimizzare l'impiego delle risorse e sostenere la competitività delle imprese. A questa dimensione tecnologica si affianca quella economica e strategica, lo studio delle dinamiche dei mercati, l'evoluzione delle filiere e l'impatto delle politiche agricole. Un approccio integrato che rappresenta uno dei punti di forza del CREA: innovare il modo di produrre, ma anche comprendere le condizioni per competere e creare valore sui mercati internazionali.</w:t>
      </w:r>
    </w:p>
    <w:p w14:paraId="2AEB934E" w14:textId="77777777" w:rsidR="004B61F2" w:rsidRPr="004B61F2" w:rsidRDefault="004B61F2" w:rsidP="004B61F2">
      <w:pPr>
        <w:spacing w:after="120" w:line="276" w:lineRule="auto"/>
        <w:jc w:val="both"/>
      </w:pPr>
      <w:r w:rsidRPr="004B61F2">
        <w:lastRenderedPageBreak/>
        <w:t xml:space="preserve">La partecipazione a </w:t>
      </w:r>
      <w:proofErr w:type="spellStart"/>
      <w:r w:rsidRPr="004B61F2">
        <w:t>Vinitaly.USA</w:t>
      </w:r>
      <w:proofErr w:type="spellEnd"/>
      <w:r w:rsidRPr="004B61F2">
        <w:t xml:space="preserve">, organizzata da Veronafiere in collaborazione con ITA – </w:t>
      </w:r>
      <w:proofErr w:type="spellStart"/>
      <w:r w:rsidRPr="004B61F2">
        <w:t>Italian</w:t>
      </w:r>
      <w:proofErr w:type="spellEnd"/>
      <w:r w:rsidRPr="004B61F2">
        <w:t xml:space="preserve"> Trade Agency, con 300 imprese italiane e 2.500 etichette, rappresenta inoltre un'opportunità per consolidare le relazioni internazionali e aprire nuove prospettive di collaborazione con interlocutori scientifici e istituzionali statunitensi.</w:t>
      </w:r>
    </w:p>
    <w:p w14:paraId="2A7EEF74" w14:textId="77777777" w:rsidR="004B61F2" w:rsidRPr="004B61F2" w:rsidRDefault="004B61F2" w:rsidP="004B61F2">
      <w:pPr>
        <w:spacing w:after="120" w:line="276" w:lineRule="auto"/>
        <w:jc w:val="both"/>
      </w:pPr>
    </w:p>
    <w:p w14:paraId="62B4FFFE" w14:textId="77777777" w:rsidR="004B61F2" w:rsidRPr="004B61F2" w:rsidRDefault="004B61F2" w:rsidP="004B61F2">
      <w:pPr>
        <w:spacing w:after="120" w:line="276" w:lineRule="auto"/>
        <w:jc w:val="both"/>
      </w:pPr>
    </w:p>
    <w:p w14:paraId="54CD9EB8" w14:textId="77777777" w:rsidR="004B61F2" w:rsidRPr="004B61F2" w:rsidRDefault="004B61F2" w:rsidP="004B61F2">
      <w:pPr>
        <w:spacing w:after="120" w:line="276" w:lineRule="auto"/>
        <w:jc w:val="both"/>
      </w:pPr>
    </w:p>
    <w:p w14:paraId="1DCEA1AA" w14:textId="77777777" w:rsidR="00312CA0" w:rsidRDefault="00312CA0" w:rsidP="00977F69">
      <w:pPr>
        <w:spacing w:after="120" w:line="276" w:lineRule="auto"/>
        <w:jc w:val="both"/>
      </w:pPr>
    </w:p>
    <w:p w14:paraId="359ED2C3" w14:textId="3960F40A" w:rsidR="00312CA0" w:rsidRPr="00312CA0" w:rsidRDefault="00312CA0" w:rsidP="00977F69">
      <w:pPr>
        <w:spacing w:after="120" w:line="276" w:lineRule="auto"/>
        <w:jc w:val="both"/>
        <w:rPr>
          <w:i/>
          <w:iCs/>
        </w:rPr>
      </w:pPr>
      <w:r w:rsidRPr="00312CA0">
        <w:rPr>
          <w:i/>
          <w:iCs/>
        </w:rPr>
        <w:t>A cura di Micaela Conterio 335 8458589</w:t>
      </w:r>
    </w:p>
    <w:p w14:paraId="3B19D537" w14:textId="293B5742" w:rsidR="007311D0" w:rsidRPr="009746F8" w:rsidRDefault="007311D0" w:rsidP="00977F69">
      <w:pPr>
        <w:spacing w:after="120" w:line="276" w:lineRule="auto"/>
        <w:jc w:val="both"/>
      </w:pPr>
    </w:p>
    <w:sectPr w:rsidR="007311D0" w:rsidRPr="009746F8" w:rsidSect="00786EFE">
      <w:headerReference w:type="even" r:id="rId11"/>
      <w:headerReference w:type="default" r:id="rId12"/>
      <w:headerReference w:type="first" r:id="rId13"/>
      <w:pgSz w:w="11906" w:h="16838" w:code="9"/>
      <w:pgMar w:top="2269" w:right="1418" w:bottom="2552" w:left="1134" w:header="709" w:footer="2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9CA7F" w14:textId="77777777" w:rsidR="007A546A" w:rsidRDefault="007A546A" w:rsidP="009E2A60">
      <w:pPr>
        <w:spacing w:after="0" w:line="240" w:lineRule="auto"/>
      </w:pPr>
      <w:r>
        <w:separator/>
      </w:r>
    </w:p>
  </w:endnote>
  <w:endnote w:type="continuationSeparator" w:id="0">
    <w:p w14:paraId="3EE3667A" w14:textId="77777777" w:rsidR="007A546A" w:rsidRDefault="007A546A" w:rsidP="009E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15AA" w14:textId="77777777" w:rsidR="007A546A" w:rsidRDefault="007A546A" w:rsidP="009E2A60">
      <w:pPr>
        <w:spacing w:after="0" w:line="240" w:lineRule="auto"/>
      </w:pPr>
      <w:r>
        <w:separator/>
      </w:r>
    </w:p>
  </w:footnote>
  <w:footnote w:type="continuationSeparator" w:id="0">
    <w:p w14:paraId="3881F657" w14:textId="77777777" w:rsidR="007A546A" w:rsidRDefault="007A546A" w:rsidP="009E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EE2C" w14:textId="3A4BAA9B" w:rsidR="00DA6469" w:rsidRDefault="00000000">
    <w:pPr>
      <w:pStyle w:val="Intestazione"/>
    </w:pPr>
    <w:r>
      <w:rPr>
        <w:noProof/>
      </w:rPr>
      <w:pict w14:anchorId="03DCD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462141" o:spid="_x0000_s1077" type="#_x0000_t75" style="position:absolute;margin-left:0;margin-top:0;width:464.85pt;height:657.5pt;z-index:-251652096;mso-position-horizontal:center;mso-position-horizontal-relative:margin;mso-position-vertical:center;mso-position-vertical-relative:margin" o:allowincell="f">
          <v:imagedata r:id="rId1" o:title="Carta intestata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08B46" w14:textId="49414ACA" w:rsidR="009E2A60" w:rsidRDefault="00000000" w:rsidP="00FF4545">
    <w:pPr>
      <w:spacing w:after="0" w:line="240" w:lineRule="atLeast"/>
      <w:jc w:val="right"/>
      <w:rPr>
        <w:rFonts w:ascii="Centaur" w:hAnsi="Centaur"/>
        <w:b/>
        <w:bCs/>
        <w:color w:val="0F526B"/>
        <w:sz w:val="32"/>
        <w:szCs w:val="32"/>
      </w:rPr>
    </w:pPr>
    <w:r>
      <w:rPr>
        <w:noProof/>
      </w:rPr>
      <w:pict w14:anchorId="68DEF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462142" o:spid="_x0000_s1078" type="#_x0000_t75" style="position:absolute;left:0;text-align:left;margin-left:-56.85pt;margin-top:-138.75pt;width:594.6pt;height:867.05pt;z-index:-251651072;mso-position-horizontal-relative:margin;mso-position-vertical-relative:margin" o:allowincell="f">
          <v:imagedata r:id="rId1" o:title="Carta intestata2"/>
          <w10:wrap anchorx="margin" anchory="margin"/>
        </v:shape>
      </w:pict>
    </w:r>
    <w:r w:rsidR="008C600A">
      <w:rPr>
        <w:noProof/>
      </w:rPr>
      <w:drawing>
        <wp:anchor distT="0" distB="0" distL="114300" distR="114300" simplePos="0" relativeHeight="251662336" behindDoc="1" locked="0" layoutInCell="1" allowOverlap="1" wp14:anchorId="4606595D" wp14:editId="7FF406FE">
          <wp:simplePos x="0" y="0"/>
          <wp:positionH relativeFrom="column">
            <wp:posOffset>-44359</wp:posOffset>
          </wp:positionH>
          <wp:positionV relativeFrom="paragraph">
            <wp:posOffset>-3810</wp:posOffset>
          </wp:positionV>
          <wp:extent cx="1000760" cy="546100"/>
          <wp:effectExtent l="0" t="0" r="8890" b="6350"/>
          <wp:wrapNone/>
          <wp:docPr id="11286468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449443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76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2A60" w:rsidRPr="00FF4545">
      <w:rPr>
        <w:rFonts w:ascii="Centaur" w:hAnsi="Centaur"/>
        <w:b/>
        <w:bCs/>
        <w:color w:val="0C5534"/>
        <w:sz w:val="32"/>
        <w:szCs w:val="32"/>
      </w:rPr>
      <w:t>CRE</w:t>
    </w:r>
    <w:r w:rsidR="009E2A60" w:rsidRPr="00FF4545">
      <w:rPr>
        <w:rFonts w:ascii="Centaur" w:hAnsi="Centaur"/>
        <w:b/>
        <w:bCs/>
        <w:color w:val="0F526B"/>
        <w:sz w:val="32"/>
        <w:szCs w:val="32"/>
      </w:rPr>
      <w:t>A</w:t>
    </w:r>
    <w:r w:rsidR="009E2A60" w:rsidRPr="00FF4545">
      <w:rPr>
        <w:rFonts w:ascii="Centaur" w:hAnsi="Centaur"/>
        <w:b/>
        <w:bCs/>
        <w:sz w:val="32"/>
        <w:szCs w:val="32"/>
      </w:rPr>
      <w:t xml:space="preserve"> </w:t>
    </w:r>
    <w:r w:rsidR="009E2A60" w:rsidRPr="00FF4545">
      <w:rPr>
        <w:rFonts w:ascii="Centaur" w:hAnsi="Centaur"/>
        <w:b/>
        <w:bCs/>
        <w:color w:val="0C5534"/>
        <w:sz w:val="32"/>
        <w:szCs w:val="32"/>
      </w:rPr>
      <w:t xml:space="preserve">Ufficio Stampa e </w:t>
    </w:r>
    <w:r w:rsidR="009E2A60" w:rsidRPr="00FF4545">
      <w:rPr>
        <w:rFonts w:ascii="Centaur" w:hAnsi="Centaur"/>
        <w:b/>
        <w:bCs/>
        <w:color w:val="0F526B"/>
        <w:sz w:val="32"/>
        <w:szCs w:val="32"/>
      </w:rPr>
      <w:t>Comunicazione</w:t>
    </w:r>
  </w:p>
  <w:p w14:paraId="1FA9DB00" w14:textId="7CA39FFC" w:rsidR="0035344B" w:rsidRDefault="007A727B" w:rsidP="00025328">
    <w:pPr>
      <w:spacing w:after="0" w:line="240" w:lineRule="atLeast"/>
      <w:jc w:val="right"/>
      <w:rPr>
        <w:rFonts w:ascii="Centaur" w:hAnsi="Centaur"/>
        <w:b/>
        <w:bCs/>
        <w:color w:val="0F526B"/>
        <w:sz w:val="32"/>
        <w:szCs w:val="32"/>
      </w:rPr>
    </w:pPr>
    <w:r>
      <w:rPr>
        <w:rFonts w:ascii="Centaur" w:hAnsi="Centaur"/>
        <w:b/>
        <w:bCs/>
        <w:color w:val="0F526B"/>
        <w:sz w:val="32"/>
        <w:szCs w:val="32"/>
      </w:rPr>
      <w:t>62</w:t>
    </w:r>
    <w:r w:rsidR="0035344B">
      <w:rPr>
        <w:rFonts w:ascii="Centaur" w:hAnsi="Centaur"/>
        <w:b/>
        <w:bCs/>
        <w:color w:val="0F526B"/>
        <w:sz w:val="32"/>
        <w:szCs w:val="32"/>
      </w:rPr>
      <w:t>/2026</w:t>
    </w:r>
  </w:p>
  <w:p w14:paraId="665ED15B" w14:textId="1ED65E53" w:rsidR="00401483" w:rsidRDefault="007A727B" w:rsidP="00FF4545">
    <w:pPr>
      <w:spacing w:after="0" w:line="240" w:lineRule="atLeast"/>
      <w:jc w:val="right"/>
      <w:rPr>
        <w:rFonts w:ascii="Centaur" w:hAnsi="Centaur"/>
        <w:b/>
        <w:bCs/>
        <w:color w:val="0F526B"/>
        <w:sz w:val="32"/>
        <w:szCs w:val="32"/>
      </w:rPr>
    </w:pPr>
    <w:r>
      <w:rPr>
        <w:rFonts w:ascii="Centaur" w:hAnsi="Centaur"/>
        <w:b/>
        <w:bCs/>
        <w:color w:val="0F526B"/>
        <w:sz w:val="32"/>
        <w:szCs w:val="32"/>
      </w:rPr>
      <w:t>27</w:t>
    </w:r>
    <w:r w:rsidR="0035344B">
      <w:rPr>
        <w:rFonts w:ascii="Centaur" w:hAnsi="Centaur"/>
        <w:b/>
        <w:bCs/>
        <w:color w:val="0F526B"/>
        <w:sz w:val="32"/>
        <w:szCs w:val="32"/>
      </w:rPr>
      <w:t xml:space="preserve"> ottobre</w:t>
    </w:r>
  </w:p>
  <w:p w14:paraId="7B094F7E" w14:textId="16227020" w:rsidR="009E2A60" w:rsidRDefault="009E2A6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DA33" w14:textId="653333CB" w:rsidR="00DA6469" w:rsidRDefault="00000000">
    <w:pPr>
      <w:pStyle w:val="Intestazione"/>
    </w:pPr>
    <w:r>
      <w:rPr>
        <w:noProof/>
      </w:rPr>
      <w:pict w14:anchorId="7856F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5462140" o:spid="_x0000_s1076" type="#_x0000_t75" style="position:absolute;margin-left:0;margin-top:0;width:464.85pt;height:657.5pt;z-index:-251653120;mso-position-horizontal:center;mso-position-horizontal-relative:margin;mso-position-vertical:center;mso-position-vertical-relative:margin" o:allowincell="f">
          <v:imagedata r:id="rId1" o:title="Carta intestata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496D"/>
    <w:multiLevelType w:val="multilevel"/>
    <w:tmpl w:val="2C0E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36AE5"/>
    <w:multiLevelType w:val="multilevel"/>
    <w:tmpl w:val="525A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86099"/>
    <w:multiLevelType w:val="multilevel"/>
    <w:tmpl w:val="2E12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06E79F5"/>
    <w:multiLevelType w:val="multilevel"/>
    <w:tmpl w:val="E114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228857">
    <w:abstractNumId w:val="0"/>
  </w:num>
  <w:num w:numId="2" w16cid:durableId="2138135097">
    <w:abstractNumId w:val="3"/>
  </w:num>
  <w:num w:numId="3" w16cid:durableId="814180989">
    <w:abstractNumId w:val="1"/>
  </w:num>
  <w:num w:numId="4" w16cid:durableId="379600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A60"/>
    <w:rsid w:val="00003853"/>
    <w:rsid w:val="00025328"/>
    <w:rsid w:val="00025F1E"/>
    <w:rsid w:val="00031054"/>
    <w:rsid w:val="00040C8B"/>
    <w:rsid w:val="000634CE"/>
    <w:rsid w:val="00065495"/>
    <w:rsid w:val="00070868"/>
    <w:rsid w:val="00081588"/>
    <w:rsid w:val="000A2F51"/>
    <w:rsid w:val="000A6A98"/>
    <w:rsid w:val="000B0900"/>
    <w:rsid w:val="000B291D"/>
    <w:rsid w:val="000C0E55"/>
    <w:rsid w:val="000D7F4A"/>
    <w:rsid w:val="000E6149"/>
    <w:rsid w:val="000E7C36"/>
    <w:rsid w:val="000F0FF7"/>
    <w:rsid w:val="000F3CC4"/>
    <w:rsid w:val="00102DE8"/>
    <w:rsid w:val="0010349E"/>
    <w:rsid w:val="0010665D"/>
    <w:rsid w:val="00113927"/>
    <w:rsid w:val="001243FD"/>
    <w:rsid w:val="00125B73"/>
    <w:rsid w:val="00127E7B"/>
    <w:rsid w:val="00156CC7"/>
    <w:rsid w:val="00164DEC"/>
    <w:rsid w:val="0017103C"/>
    <w:rsid w:val="001844CA"/>
    <w:rsid w:val="001B183C"/>
    <w:rsid w:val="001F1757"/>
    <w:rsid w:val="001F4555"/>
    <w:rsid w:val="001F4C4F"/>
    <w:rsid w:val="002066C1"/>
    <w:rsid w:val="00207911"/>
    <w:rsid w:val="002104A0"/>
    <w:rsid w:val="0022066F"/>
    <w:rsid w:val="002238D6"/>
    <w:rsid w:val="00227BA1"/>
    <w:rsid w:val="00237A25"/>
    <w:rsid w:val="00246F01"/>
    <w:rsid w:val="00254850"/>
    <w:rsid w:val="00255EE4"/>
    <w:rsid w:val="00262061"/>
    <w:rsid w:val="00267135"/>
    <w:rsid w:val="002673F6"/>
    <w:rsid w:val="00272352"/>
    <w:rsid w:val="00273122"/>
    <w:rsid w:val="00297A24"/>
    <w:rsid w:val="002A7731"/>
    <w:rsid w:val="002B25F1"/>
    <w:rsid w:val="002B70B5"/>
    <w:rsid w:val="002D6CB4"/>
    <w:rsid w:val="00312CA0"/>
    <w:rsid w:val="0032542F"/>
    <w:rsid w:val="00325930"/>
    <w:rsid w:val="00326B94"/>
    <w:rsid w:val="00327729"/>
    <w:rsid w:val="003358B7"/>
    <w:rsid w:val="00344DE7"/>
    <w:rsid w:val="0035344B"/>
    <w:rsid w:val="003540F2"/>
    <w:rsid w:val="00365728"/>
    <w:rsid w:val="00372E13"/>
    <w:rsid w:val="003752A3"/>
    <w:rsid w:val="00392A76"/>
    <w:rsid w:val="003A2A5B"/>
    <w:rsid w:val="003A3F14"/>
    <w:rsid w:val="003A4152"/>
    <w:rsid w:val="003A6FD5"/>
    <w:rsid w:val="003B1CC3"/>
    <w:rsid w:val="003B216E"/>
    <w:rsid w:val="003C4CC1"/>
    <w:rsid w:val="003C5217"/>
    <w:rsid w:val="003D4FB6"/>
    <w:rsid w:val="003E548D"/>
    <w:rsid w:val="003E7535"/>
    <w:rsid w:val="003F1764"/>
    <w:rsid w:val="003F19A9"/>
    <w:rsid w:val="003F2707"/>
    <w:rsid w:val="003F3B34"/>
    <w:rsid w:val="00401483"/>
    <w:rsid w:val="00402770"/>
    <w:rsid w:val="00402E83"/>
    <w:rsid w:val="00412F53"/>
    <w:rsid w:val="00431AB0"/>
    <w:rsid w:val="004429E2"/>
    <w:rsid w:val="00443318"/>
    <w:rsid w:val="00453D3D"/>
    <w:rsid w:val="00461184"/>
    <w:rsid w:val="00473489"/>
    <w:rsid w:val="00476505"/>
    <w:rsid w:val="004770D6"/>
    <w:rsid w:val="004805DE"/>
    <w:rsid w:val="004832FF"/>
    <w:rsid w:val="004908E8"/>
    <w:rsid w:val="00497F51"/>
    <w:rsid w:val="004A29F9"/>
    <w:rsid w:val="004A2A79"/>
    <w:rsid w:val="004B61F2"/>
    <w:rsid w:val="004C175A"/>
    <w:rsid w:val="004C60C8"/>
    <w:rsid w:val="004D1D68"/>
    <w:rsid w:val="004D6995"/>
    <w:rsid w:val="004E670D"/>
    <w:rsid w:val="004F4C90"/>
    <w:rsid w:val="00500726"/>
    <w:rsid w:val="00501E3E"/>
    <w:rsid w:val="00512C8D"/>
    <w:rsid w:val="00513C1B"/>
    <w:rsid w:val="00520EDB"/>
    <w:rsid w:val="00526771"/>
    <w:rsid w:val="00527A25"/>
    <w:rsid w:val="00533171"/>
    <w:rsid w:val="0053376E"/>
    <w:rsid w:val="00533993"/>
    <w:rsid w:val="00542FD4"/>
    <w:rsid w:val="00567696"/>
    <w:rsid w:val="00575228"/>
    <w:rsid w:val="00586CE6"/>
    <w:rsid w:val="0059078A"/>
    <w:rsid w:val="00591868"/>
    <w:rsid w:val="00592884"/>
    <w:rsid w:val="005A0591"/>
    <w:rsid w:val="005A6B8D"/>
    <w:rsid w:val="005B208D"/>
    <w:rsid w:val="005B771D"/>
    <w:rsid w:val="005C63A0"/>
    <w:rsid w:val="005D0767"/>
    <w:rsid w:val="005F42A0"/>
    <w:rsid w:val="0060018F"/>
    <w:rsid w:val="00604ECE"/>
    <w:rsid w:val="0062545B"/>
    <w:rsid w:val="00625F13"/>
    <w:rsid w:val="0064221E"/>
    <w:rsid w:val="006428B2"/>
    <w:rsid w:val="00645D2B"/>
    <w:rsid w:val="006757AE"/>
    <w:rsid w:val="00681FEB"/>
    <w:rsid w:val="006828A2"/>
    <w:rsid w:val="00684813"/>
    <w:rsid w:val="006872AA"/>
    <w:rsid w:val="006905F4"/>
    <w:rsid w:val="006A2787"/>
    <w:rsid w:val="006A5646"/>
    <w:rsid w:val="006C4B82"/>
    <w:rsid w:val="006D7C0F"/>
    <w:rsid w:val="006F1829"/>
    <w:rsid w:val="006F1965"/>
    <w:rsid w:val="006F6411"/>
    <w:rsid w:val="0070098E"/>
    <w:rsid w:val="007024F1"/>
    <w:rsid w:val="00713B51"/>
    <w:rsid w:val="007155CB"/>
    <w:rsid w:val="00726478"/>
    <w:rsid w:val="007311D0"/>
    <w:rsid w:val="007404BC"/>
    <w:rsid w:val="007405A0"/>
    <w:rsid w:val="007421B9"/>
    <w:rsid w:val="007464E6"/>
    <w:rsid w:val="00751D3D"/>
    <w:rsid w:val="00752B21"/>
    <w:rsid w:val="0076790B"/>
    <w:rsid w:val="007843A6"/>
    <w:rsid w:val="00785100"/>
    <w:rsid w:val="0078514F"/>
    <w:rsid w:val="00786EFE"/>
    <w:rsid w:val="007A546A"/>
    <w:rsid w:val="007A727B"/>
    <w:rsid w:val="007B3EAA"/>
    <w:rsid w:val="007C270E"/>
    <w:rsid w:val="007D14A4"/>
    <w:rsid w:val="007E03D3"/>
    <w:rsid w:val="007E05AB"/>
    <w:rsid w:val="007F4605"/>
    <w:rsid w:val="007F72FC"/>
    <w:rsid w:val="00812D37"/>
    <w:rsid w:val="00833168"/>
    <w:rsid w:val="00834FDA"/>
    <w:rsid w:val="00840120"/>
    <w:rsid w:val="0084634E"/>
    <w:rsid w:val="008504C7"/>
    <w:rsid w:val="00862DF9"/>
    <w:rsid w:val="008677AA"/>
    <w:rsid w:val="00881006"/>
    <w:rsid w:val="00894184"/>
    <w:rsid w:val="008B1593"/>
    <w:rsid w:val="008C3884"/>
    <w:rsid w:val="008C600A"/>
    <w:rsid w:val="008D0891"/>
    <w:rsid w:val="008D3097"/>
    <w:rsid w:val="008E229F"/>
    <w:rsid w:val="008F5A1A"/>
    <w:rsid w:val="008F748E"/>
    <w:rsid w:val="009029B3"/>
    <w:rsid w:val="0090598B"/>
    <w:rsid w:val="00906729"/>
    <w:rsid w:val="00907308"/>
    <w:rsid w:val="00920BBA"/>
    <w:rsid w:val="009219C4"/>
    <w:rsid w:val="00921F5C"/>
    <w:rsid w:val="00923858"/>
    <w:rsid w:val="009244AA"/>
    <w:rsid w:val="0093060A"/>
    <w:rsid w:val="00940DE2"/>
    <w:rsid w:val="00951C2E"/>
    <w:rsid w:val="00952FDC"/>
    <w:rsid w:val="009723FA"/>
    <w:rsid w:val="009746F8"/>
    <w:rsid w:val="00977F69"/>
    <w:rsid w:val="00983443"/>
    <w:rsid w:val="009866CD"/>
    <w:rsid w:val="00991BA0"/>
    <w:rsid w:val="0099507E"/>
    <w:rsid w:val="009A4BAD"/>
    <w:rsid w:val="009A542A"/>
    <w:rsid w:val="009A6D9E"/>
    <w:rsid w:val="009B3A96"/>
    <w:rsid w:val="009B495F"/>
    <w:rsid w:val="009C1CFB"/>
    <w:rsid w:val="009D4366"/>
    <w:rsid w:val="009D6006"/>
    <w:rsid w:val="009D65B3"/>
    <w:rsid w:val="009E173F"/>
    <w:rsid w:val="009E2A60"/>
    <w:rsid w:val="009E52D5"/>
    <w:rsid w:val="009F7BEF"/>
    <w:rsid w:val="00A12724"/>
    <w:rsid w:val="00A15394"/>
    <w:rsid w:val="00A1571D"/>
    <w:rsid w:val="00A33293"/>
    <w:rsid w:val="00A42C02"/>
    <w:rsid w:val="00A51543"/>
    <w:rsid w:val="00A67E72"/>
    <w:rsid w:val="00A70AE4"/>
    <w:rsid w:val="00A8300D"/>
    <w:rsid w:val="00A91816"/>
    <w:rsid w:val="00AA0997"/>
    <w:rsid w:val="00AA2B2A"/>
    <w:rsid w:val="00AB486F"/>
    <w:rsid w:val="00AC1282"/>
    <w:rsid w:val="00AC1F07"/>
    <w:rsid w:val="00AC6EC8"/>
    <w:rsid w:val="00AE42A2"/>
    <w:rsid w:val="00AF01D1"/>
    <w:rsid w:val="00B02DE0"/>
    <w:rsid w:val="00B0526B"/>
    <w:rsid w:val="00B17C88"/>
    <w:rsid w:val="00B252E3"/>
    <w:rsid w:val="00B26105"/>
    <w:rsid w:val="00B26863"/>
    <w:rsid w:val="00B33FE1"/>
    <w:rsid w:val="00B46543"/>
    <w:rsid w:val="00B570B4"/>
    <w:rsid w:val="00B60072"/>
    <w:rsid w:val="00B65D40"/>
    <w:rsid w:val="00B8456A"/>
    <w:rsid w:val="00BA4A53"/>
    <w:rsid w:val="00BC5621"/>
    <w:rsid w:val="00BD1811"/>
    <w:rsid w:val="00BD5650"/>
    <w:rsid w:val="00BD7B61"/>
    <w:rsid w:val="00BF55DA"/>
    <w:rsid w:val="00BF6B97"/>
    <w:rsid w:val="00C13BCF"/>
    <w:rsid w:val="00C20782"/>
    <w:rsid w:val="00C2200B"/>
    <w:rsid w:val="00C242DC"/>
    <w:rsid w:val="00C24ECF"/>
    <w:rsid w:val="00C26DA7"/>
    <w:rsid w:val="00C33C23"/>
    <w:rsid w:val="00C37908"/>
    <w:rsid w:val="00C41532"/>
    <w:rsid w:val="00C433D5"/>
    <w:rsid w:val="00C62D32"/>
    <w:rsid w:val="00C75DB3"/>
    <w:rsid w:val="00C77957"/>
    <w:rsid w:val="00C86773"/>
    <w:rsid w:val="00C87C35"/>
    <w:rsid w:val="00C95AB0"/>
    <w:rsid w:val="00CA1055"/>
    <w:rsid w:val="00CA2D17"/>
    <w:rsid w:val="00CB2380"/>
    <w:rsid w:val="00CB32CA"/>
    <w:rsid w:val="00CF2B15"/>
    <w:rsid w:val="00CF2EF6"/>
    <w:rsid w:val="00CF464F"/>
    <w:rsid w:val="00CF62BE"/>
    <w:rsid w:val="00D178E5"/>
    <w:rsid w:val="00D20A44"/>
    <w:rsid w:val="00D26847"/>
    <w:rsid w:val="00D32267"/>
    <w:rsid w:val="00D334AE"/>
    <w:rsid w:val="00D37E62"/>
    <w:rsid w:val="00D5799B"/>
    <w:rsid w:val="00D727E7"/>
    <w:rsid w:val="00D74CBE"/>
    <w:rsid w:val="00D759F0"/>
    <w:rsid w:val="00D86559"/>
    <w:rsid w:val="00D91B28"/>
    <w:rsid w:val="00DA2ABD"/>
    <w:rsid w:val="00DA46E3"/>
    <w:rsid w:val="00DA6469"/>
    <w:rsid w:val="00DB0D06"/>
    <w:rsid w:val="00DB574E"/>
    <w:rsid w:val="00DC2C37"/>
    <w:rsid w:val="00DD15EC"/>
    <w:rsid w:val="00DE17F9"/>
    <w:rsid w:val="00DF224C"/>
    <w:rsid w:val="00DF4B5D"/>
    <w:rsid w:val="00DF726F"/>
    <w:rsid w:val="00E009C4"/>
    <w:rsid w:val="00E10B2D"/>
    <w:rsid w:val="00E13C23"/>
    <w:rsid w:val="00E172D4"/>
    <w:rsid w:val="00E2613E"/>
    <w:rsid w:val="00E35D96"/>
    <w:rsid w:val="00E438C0"/>
    <w:rsid w:val="00E4435F"/>
    <w:rsid w:val="00E4738A"/>
    <w:rsid w:val="00E67E5A"/>
    <w:rsid w:val="00E8080F"/>
    <w:rsid w:val="00E869BD"/>
    <w:rsid w:val="00E939C1"/>
    <w:rsid w:val="00EC278F"/>
    <w:rsid w:val="00EC546F"/>
    <w:rsid w:val="00ED0128"/>
    <w:rsid w:val="00EF08C6"/>
    <w:rsid w:val="00EF24B5"/>
    <w:rsid w:val="00EF37E6"/>
    <w:rsid w:val="00EF7026"/>
    <w:rsid w:val="00F02339"/>
    <w:rsid w:val="00F0485C"/>
    <w:rsid w:val="00F07362"/>
    <w:rsid w:val="00F07781"/>
    <w:rsid w:val="00F20021"/>
    <w:rsid w:val="00F25DBA"/>
    <w:rsid w:val="00F3328E"/>
    <w:rsid w:val="00F36ADF"/>
    <w:rsid w:val="00F40566"/>
    <w:rsid w:val="00F41A10"/>
    <w:rsid w:val="00F4442E"/>
    <w:rsid w:val="00F46509"/>
    <w:rsid w:val="00F52CF3"/>
    <w:rsid w:val="00F75C0A"/>
    <w:rsid w:val="00F8248C"/>
    <w:rsid w:val="00F92E72"/>
    <w:rsid w:val="00FA6720"/>
    <w:rsid w:val="00FD2E44"/>
    <w:rsid w:val="00FE43E9"/>
    <w:rsid w:val="00FE77A2"/>
    <w:rsid w:val="00FF4545"/>
    <w:rsid w:val="00FF4944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716F4"/>
  <w15:chartTrackingRefBased/>
  <w15:docId w15:val="{6B745B73-E121-4F5F-88F9-9A60A8A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2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E2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2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2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2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2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2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2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2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2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2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A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2A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2A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2A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2A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2A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2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2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2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2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2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2A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2A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2A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2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2A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2A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E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2A60"/>
  </w:style>
  <w:style w:type="paragraph" w:styleId="Pidipagina">
    <w:name w:val="footer"/>
    <w:basedOn w:val="Normale"/>
    <w:link w:val="PidipaginaCarattere"/>
    <w:uiPriority w:val="99"/>
    <w:unhideWhenUsed/>
    <w:rsid w:val="009E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2A60"/>
  </w:style>
  <w:style w:type="paragraph" w:customStyle="1" w:styleId="Normale1">
    <w:name w:val="Normale1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67696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it-IT"/>
    </w:rPr>
  </w:style>
  <w:style w:type="paragraph" w:customStyle="1" w:styleId="Normale2">
    <w:name w:val="Normale2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customStyle="1" w:styleId="Titolo10">
    <w:name w:val="Titolo1"/>
    <w:basedOn w:val="Normale"/>
    <w:rsid w:val="007464E6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it-IT"/>
    </w:rPr>
  </w:style>
  <w:style w:type="paragraph" w:customStyle="1" w:styleId="Normale3">
    <w:name w:val="Normale3"/>
    <w:basedOn w:val="Normale"/>
    <w:rsid w:val="00C62D32"/>
    <w:pPr>
      <w:spacing w:line="276" w:lineRule="auto"/>
    </w:pPr>
    <w:rPr>
      <w:rFonts w:ascii="Aptos" w:hAnsi="Aptos" w:cs="Times New Roman"/>
      <w:lang w:eastAsia="it-IT"/>
    </w:rPr>
  </w:style>
  <w:style w:type="paragraph" w:customStyle="1" w:styleId="Normale4">
    <w:name w:val="Normale4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customStyle="1" w:styleId="Normale5">
    <w:name w:val="Normale5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0598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059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598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939C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39C1"/>
    <w:rPr>
      <w:color w:val="605E5C"/>
      <w:shd w:val="clear" w:color="auto" w:fill="E1DFDD"/>
    </w:rPr>
  </w:style>
  <w:style w:type="paragraph" w:customStyle="1" w:styleId="Normale6">
    <w:name w:val="Normale6"/>
    <w:basedOn w:val="Normale"/>
    <w:pPr>
      <w:spacing w:line="276" w:lineRule="auto"/>
    </w:pPr>
    <w:rPr>
      <w:rFonts w:ascii="Aptos" w:hAnsi="Aptos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ac8de3-9886-40ea-abb0-e0a30b089933">
      <Terms xmlns="http://schemas.microsoft.com/office/infopath/2007/PartnerControls"/>
    </lcf76f155ced4ddcb4097134ff3c332f>
    <TaxCatchAll xmlns="ae34231c-657a-4903-8ecd-fb08bcb4d27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AC0399D9221741BDC3DE9A7FE9B25C" ma:contentTypeVersion="18" ma:contentTypeDescription="Creare un nuovo documento." ma:contentTypeScope="" ma:versionID="0829643f2a77c8242a360687fb05d71d">
  <xsd:schema xmlns:xsd="http://www.w3.org/2001/XMLSchema" xmlns:xs="http://www.w3.org/2001/XMLSchema" xmlns:p="http://schemas.microsoft.com/office/2006/metadata/properties" xmlns:ns2="9cac8de3-9886-40ea-abb0-e0a30b089933" xmlns:ns3="ae34231c-657a-4903-8ecd-fb08bcb4d273" targetNamespace="http://schemas.microsoft.com/office/2006/metadata/properties" ma:root="true" ma:fieldsID="fe00ed85e5ccfe9ef5cd27e71c1e61e3" ns2:_="" ns3:_="">
    <xsd:import namespace="9cac8de3-9886-40ea-abb0-e0a30b089933"/>
    <xsd:import namespace="ae34231c-657a-4903-8ecd-fb08bcb4d2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c8de3-9886-40ea-abb0-e0a30b089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01ce8ef9-eba9-4a18-9b82-58e3bed703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4231c-657a-4903-8ecd-fb08bcb4d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527797-8c7e-49c3-a184-7bb164d9ec13}" ma:internalName="TaxCatchAll" ma:showField="CatchAllData" ma:web="ae34231c-657a-4903-8ecd-fb08bcb4d2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54A65-076B-4F1E-8FE8-C1C081EB7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9D8B7D-5B7C-42F2-B0DF-61576AA23BBE}">
  <ds:schemaRefs>
    <ds:schemaRef ds:uri="http://schemas.microsoft.com/office/2006/metadata/properties"/>
    <ds:schemaRef ds:uri="http://schemas.microsoft.com/office/infopath/2007/PartnerControls"/>
    <ds:schemaRef ds:uri="9cac8de3-9886-40ea-abb0-e0a30b089933"/>
    <ds:schemaRef ds:uri="ae34231c-657a-4903-8ecd-fb08bcb4d273"/>
  </ds:schemaRefs>
</ds:datastoreItem>
</file>

<file path=customXml/itemProps3.xml><?xml version="1.0" encoding="utf-8"?>
<ds:datastoreItem xmlns:ds="http://schemas.openxmlformats.org/officeDocument/2006/customXml" ds:itemID="{B8D52119-E7E2-4049-8A02-6B1E957C8D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ED1503-906D-4575-A407-EF949570C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c8de3-9886-40ea-abb0-e0a30b089933"/>
    <ds:schemaRef ds:uri="ae34231c-657a-4903-8ecd-fb08bcb4d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Ambrosini (CREA-DG4)</dc:creator>
  <cp:keywords/>
  <dc:description/>
  <cp:lastModifiedBy>Paolo Virgilii (CREA-DG4)</cp:lastModifiedBy>
  <cp:revision>2</cp:revision>
  <dcterms:created xsi:type="dcterms:W3CDTF">2026-10-27T11:26:00Z</dcterms:created>
  <dcterms:modified xsi:type="dcterms:W3CDTF">2026-10-27T11:26:00Z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0x01010076AC0399D9221741BDC3DE9A7FE9B25C</vt:lpwstr>
  </property>
</Properties>
</file>