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40F9B1" w14:textId="01AB817D" w:rsidR="001961E9" w:rsidRDefault="001961E9" w:rsidP="00F37E48">
      <w:pPr>
        <w:shd w:val="clear" w:color="auto" w:fill="FFFFFF"/>
        <w:jc w:val="both"/>
        <w:rPr>
          <w:rFonts w:asciiTheme="minorHAnsi" w:hAnsiTheme="minorHAnsi"/>
          <w:sz w:val="24"/>
          <w:szCs w:val="24"/>
          <w:lang w:val="en-GB"/>
        </w:rPr>
      </w:pPr>
      <w:r w:rsidRPr="00F37E48">
        <w:rPr>
          <w:rFonts w:asciiTheme="minorHAnsi" w:eastAsia="Times New Roman" w:hAnsiTheme="minorHAnsi" w:cs="Helvetica"/>
          <w:b/>
          <w:bCs/>
          <w:color w:val="201F1E"/>
          <w:sz w:val="24"/>
          <w:szCs w:val="24"/>
          <w:lang w:val="en-GB"/>
        </w:rPr>
        <w:t xml:space="preserve">Nome </w:t>
      </w:r>
      <w:proofErr w:type="spellStart"/>
      <w:r w:rsidRPr="00F37E48">
        <w:rPr>
          <w:rFonts w:asciiTheme="minorHAnsi" w:eastAsia="Times New Roman" w:hAnsiTheme="minorHAnsi" w:cs="Helvetica"/>
          <w:b/>
          <w:bCs/>
          <w:color w:val="201F1E"/>
          <w:sz w:val="24"/>
          <w:szCs w:val="24"/>
          <w:lang w:val="en-GB"/>
        </w:rPr>
        <w:t>progetto</w:t>
      </w:r>
      <w:proofErr w:type="spellEnd"/>
      <w:r w:rsidRPr="00F37E48">
        <w:rPr>
          <w:rFonts w:asciiTheme="minorHAnsi" w:eastAsia="Times New Roman" w:hAnsiTheme="minorHAnsi" w:cs="Helvetica"/>
          <w:color w:val="201F1E"/>
          <w:sz w:val="24"/>
          <w:szCs w:val="24"/>
          <w:lang w:val="en-GB"/>
        </w:rPr>
        <w:t>:</w:t>
      </w:r>
      <w:r w:rsidR="00620096" w:rsidRPr="00F37E48">
        <w:rPr>
          <w:rFonts w:asciiTheme="minorHAnsi" w:hAnsiTheme="minorHAnsi"/>
          <w:sz w:val="24"/>
          <w:szCs w:val="24"/>
          <w:lang w:val="en-GB"/>
        </w:rPr>
        <w:t xml:space="preserve"> </w:t>
      </w:r>
      <w:r w:rsidR="00620096" w:rsidRPr="00F37E48">
        <w:rPr>
          <w:rFonts w:asciiTheme="minorHAnsi" w:eastAsia="Times New Roman" w:hAnsiTheme="minorHAnsi" w:cs="Helvetica"/>
          <w:color w:val="201F1E"/>
          <w:sz w:val="24"/>
          <w:szCs w:val="24"/>
          <w:lang w:val="en-GB"/>
        </w:rPr>
        <w:t>Innovative Greenhouse Support System in the Mediterranean Region: efficient fertigation and pest management through IoT based climate control</w:t>
      </w:r>
      <w:r w:rsidR="00F37E48" w:rsidRPr="00F37E48">
        <w:rPr>
          <w:rFonts w:asciiTheme="minorHAnsi" w:eastAsia="Times New Roman" w:hAnsiTheme="minorHAnsi" w:cs="Helvetica"/>
          <w:color w:val="201F1E"/>
          <w:sz w:val="24"/>
          <w:szCs w:val="24"/>
          <w:lang w:val="en-GB"/>
        </w:rPr>
        <w:t xml:space="preserve"> (</w:t>
      </w:r>
      <w:r w:rsidR="00F37E48" w:rsidRPr="00F37E48">
        <w:rPr>
          <w:rFonts w:asciiTheme="minorHAnsi" w:hAnsiTheme="minorHAnsi"/>
          <w:sz w:val="24"/>
          <w:szCs w:val="24"/>
          <w:lang w:val="en-GB"/>
        </w:rPr>
        <w:t>iGUESS-MED)</w:t>
      </w:r>
    </w:p>
    <w:p w14:paraId="2B933735" w14:textId="73075BA0" w:rsidR="00956B76" w:rsidRPr="00F37E48" w:rsidRDefault="00956B76" w:rsidP="00F37E48">
      <w:pPr>
        <w:shd w:val="clear" w:color="auto" w:fill="FFFFFF"/>
        <w:jc w:val="both"/>
        <w:rPr>
          <w:rFonts w:asciiTheme="minorHAnsi" w:hAnsiTheme="minorHAnsi"/>
          <w:sz w:val="24"/>
          <w:szCs w:val="24"/>
          <w:lang w:val="en-GB"/>
        </w:rPr>
      </w:pPr>
      <w:r>
        <w:fldChar w:fldCharType="begin"/>
      </w:r>
      <w:r>
        <w:instrText xml:space="preserve"> INCLUDEPICTURE  "cid:ii_kffigzbz0" \* MERGEFORMATINET </w:instrText>
      </w:r>
      <w:r>
        <w:fldChar w:fldCharType="separate"/>
      </w:r>
      <w:r>
        <w:fldChar w:fldCharType="begin"/>
      </w:r>
      <w:r>
        <w:instrText xml:space="preserve"> INCLUDEPICTURE  "cid:ii_kffigzbz0" \* MERGEFORMATINET </w:instrText>
      </w:r>
      <w:r>
        <w:fldChar w:fldCharType="separate"/>
      </w:r>
      <w:r w:rsidR="00000000">
        <w:fldChar w:fldCharType="begin"/>
      </w:r>
      <w:r w:rsidR="00000000">
        <w:instrText xml:space="preserve"> INCLUDEPICTURE  "cid:ii_kffigzbz0" \* MERGEFORMATINET </w:instrText>
      </w:r>
      <w:r w:rsidR="00000000">
        <w:fldChar w:fldCharType="separate"/>
      </w:r>
      <w:r w:rsidR="00000000">
        <w:fldChar w:fldCharType="begin"/>
      </w:r>
      <w:r w:rsidR="00000000">
        <w:instrText xml:space="preserve"> INCLUDEPICTURE  "cid:ii_kffigzbz0" \* MERGEFORMATINET </w:instrText>
      </w:r>
      <w:r w:rsidR="00000000">
        <w:fldChar w:fldCharType="separate"/>
      </w:r>
      <w:r w:rsidR="000764AC">
        <w:pict w14:anchorId="5F5D8D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guessmed logo + payoff.png" style="width:211pt;height:118.5pt">
            <v:imagedata r:id="rId6" r:href="rId7"/>
          </v:shape>
        </w:pict>
      </w:r>
      <w:r w:rsidR="00000000">
        <w:fldChar w:fldCharType="end"/>
      </w:r>
      <w:r w:rsidR="00000000">
        <w:fldChar w:fldCharType="end"/>
      </w:r>
      <w:r>
        <w:fldChar w:fldCharType="end"/>
      </w:r>
      <w:r>
        <w:fldChar w:fldCharType="end"/>
      </w:r>
      <w:r w:rsidR="00245994">
        <w:rPr>
          <w:noProof/>
        </w:rPr>
        <w:drawing>
          <wp:inline distT="0" distB="0" distL="0" distR="0" wp14:anchorId="3197ED0F" wp14:editId="7E5AE981">
            <wp:extent cx="1323975" cy="132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0544268C" w14:textId="77777777" w:rsidR="00F37E48" w:rsidRPr="00F37E48" w:rsidRDefault="00F37E48" w:rsidP="00F37E48">
      <w:pPr>
        <w:shd w:val="clear" w:color="auto" w:fill="FFFFFF"/>
        <w:jc w:val="both"/>
        <w:rPr>
          <w:rFonts w:asciiTheme="minorHAnsi" w:eastAsia="Times New Roman" w:hAnsiTheme="minorHAnsi" w:cs="Helvetica"/>
          <w:color w:val="201F1E"/>
          <w:sz w:val="24"/>
          <w:szCs w:val="24"/>
          <w:lang w:val="en-GB"/>
        </w:rPr>
      </w:pPr>
    </w:p>
    <w:p w14:paraId="47818A5B" w14:textId="3BB747D7" w:rsidR="00245994" w:rsidRDefault="00000000" w:rsidP="00F37E48">
      <w:pPr>
        <w:shd w:val="clear" w:color="auto" w:fill="FFFFFF"/>
        <w:jc w:val="both"/>
        <w:rPr>
          <w:rFonts w:asciiTheme="minorHAnsi" w:eastAsia="Times New Roman" w:hAnsiTheme="minorHAnsi" w:cs="Helvetica"/>
          <w:b/>
          <w:bCs/>
          <w:color w:val="201F1E"/>
          <w:sz w:val="24"/>
          <w:szCs w:val="24"/>
        </w:rPr>
      </w:pPr>
      <w:hyperlink r:id="rId9" w:history="1">
        <w:r w:rsidR="00245994" w:rsidRPr="00505A30">
          <w:rPr>
            <w:rStyle w:val="Collegamentoipertestuale"/>
            <w:rFonts w:asciiTheme="minorHAnsi" w:eastAsia="Times New Roman" w:hAnsiTheme="minorHAnsi" w:cs="Helvetica"/>
            <w:b/>
            <w:bCs/>
            <w:sz w:val="24"/>
            <w:szCs w:val="24"/>
          </w:rPr>
          <w:t>https://www.iguessmed.com/</w:t>
        </w:r>
      </w:hyperlink>
    </w:p>
    <w:p w14:paraId="10FEF0B4" w14:textId="77777777" w:rsidR="00245994" w:rsidRDefault="00245994" w:rsidP="00F37E48">
      <w:pPr>
        <w:shd w:val="clear" w:color="auto" w:fill="FFFFFF"/>
        <w:jc w:val="both"/>
        <w:rPr>
          <w:rFonts w:asciiTheme="minorHAnsi" w:eastAsia="Times New Roman" w:hAnsiTheme="minorHAnsi" w:cs="Helvetica"/>
          <w:b/>
          <w:bCs/>
          <w:color w:val="201F1E"/>
          <w:sz w:val="24"/>
          <w:szCs w:val="24"/>
        </w:rPr>
      </w:pPr>
    </w:p>
    <w:p w14:paraId="76B7B9A3" w14:textId="38B19DC9" w:rsidR="001961E9" w:rsidRPr="00F37E48" w:rsidRDefault="001961E9" w:rsidP="00F37E48">
      <w:pPr>
        <w:shd w:val="clear" w:color="auto" w:fill="FFFFFF"/>
        <w:jc w:val="both"/>
        <w:rPr>
          <w:rFonts w:asciiTheme="minorHAnsi" w:eastAsia="Times New Roman" w:hAnsiTheme="minorHAnsi" w:cs="Helvetica"/>
          <w:color w:val="201F1E"/>
          <w:sz w:val="24"/>
          <w:szCs w:val="24"/>
        </w:rPr>
      </w:pPr>
      <w:r w:rsidRPr="00F37E48">
        <w:rPr>
          <w:rFonts w:asciiTheme="minorHAnsi" w:eastAsia="Times New Roman" w:hAnsiTheme="minorHAnsi" w:cs="Helvetica"/>
          <w:b/>
          <w:bCs/>
          <w:color w:val="201F1E"/>
          <w:sz w:val="24"/>
          <w:szCs w:val="24"/>
        </w:rPr>
        <w:t>Durata</w:t>
      </w:r>
      <w:r w:rsidRPr="00F37E48">
        <w:rPr>
          <w:rFonts w:asciiTheme="minorHAnsi" w:eastAsia="Times New Roman" w:hAnsiTheme="minorHAnsi" w:cs="Helvetica"/>
          <w:color w:val="201F1E"/>
          <w:sz w:val="24"/>
          <w:szCs w:val="24"/>
        </w:rPr>
        <w:t>:</w:t>
      </w:r>
      <w:r w:rsidR="00620096" w:rsidRPr="00F37E48">
        <w:rPr>
          <w:rFonts w:asciiTheme="minorHAnsi" w:eastAsia="Times New Roman" w:hAnsiTheme="minorHAnsi" w:cs="Helvetica"/>
          <w:color w:val="201F1E"/>
          <w:sz w:val="24"/>
          <w:szCs w:val="24"/>
        </w:rPr>
        <w:t xml:space="preserve"> 4 anni 1/04/2020 - 31/03/2024</w:t>
      </w:r>
    </w:p>
    <w:p w14:paraId="43DEF3B9" w14:textId="77777777" w:rsidR="00F37E48" w:rsidRPr="00F37E48" w:rsidRDefault="00F37E48" w:rsidP="00F37E48">
      <w:pPr>
        <w:shd w:val="clear" w:color="auto" w:fill="FFFFFF"/>
        <w:jc w:val="both"/>
        <w:rPr>
          <w:rFonts w:asciiTheme="minorHAnsi" w:eastAsia="Times New Roman" w:hAnsiTheme="minorHAnsi" w:cs="Helvetica"/>
          <w:color w:val="201F1E"/>
          <w:sz w:val="24"/>
          <w:szCs w:val="24"/>
        </w:rPr>
      </w:pPr>
    </w:p>
    <w:p w14:paraId="694292E0" w14:textId="04AA84E8" w:rsidR="00620096" w:rsidRDefault="001961E9" w:rsidP="00F37E48">
      <w:pPr>
        <w:shd w:val="clear" w:color="auto" w:fill="FFFFFF"/>
        <w:jc w:val="both"/>
        <w:rPr>
          <w:rFonts w:asciiTheme="minorHAnsi" w:eastAsia="Times New Roman" w:hAnsiTheme="minorHAnsi" w:cs="Helvetica"/>
          <w:color w:val="201F1E"/>
          <w:sz w:val="24"/>
          <w:szCs w:val="24"/>
          <w:lang w:val="en-GB"/>
        </w:rPr>
      </w:pPr>
      <w:r w:rsidRPr="002726F2">
        <w:rPr>
          <w:rFonts w:asciiTheme="minorHAnsi" w:eastAsia="Times New Roman" w:hAnsiTheme="minorHAnsi" w:cs="Helvetica"/>
          <w:b/>
          <w:bCs/>
          <w:color w:val="201F1E"/>
          <w:sz w:val="24"/>
          <w:szCs w:val="24"/>
          <w:lang w:val="en-US"/>
        </w:rPr>
        <w:t xml:space="preserve">Fonte di </w:t>
      </w:r>
      <w:proofErr w:type="spellStart"/>
      <w:r w:rsidRPr="002726F2">
        <w:rPr>
          <w:rFonts w:asciiTheme="minorHAnsi" w:eastAsia="Times New Roman" w:hAnsiTheme="minorHAnsi" w:cs="Helvetica"/>
          <w:b/>
          <w:bCs/>
          <w:color w:val="201F1E"/>
          <w:sz w:val="24"/>
          <w:szCs w:val="24"/>
          <w:lang w:val="en-US"/>
        </w:rPr>
        <w:t>finanziamento</w:t>
      </w:r>
      <w:proofErr w:type="spellEnd"/>
      <w:r w:rsidRPr="002726F2">
        <w:rPr>
          <w:rFonts w:asciiTheme="minorHAnsi" w:eastAsia="Times New Roman" w:hAnsiTheme="minorHAnsi" w:cs="Helvetica"/>
          <w:b/>
          <w:bCs/>
          <w:color w:val="201F1E"/>
          <w:sz w:val="24"/>
          <w:szCs w:val="24"/>
          <w:lang w:val="en-US"/>
        </w:rPr>
        <w:t xml:space="preserve"> e </w:t>
      </w:r>
      <w:proofErr w:type="spellStart"/>
      <w:r w:rsidRPr="002726F2">
        <w:rPr>
          <w:rFonts w:asciiTheme="minorHAnsi" w:eastAsia="Times New Roman" w:hAnsiTheme="minorHAnsi" w:cs="Helvetica"/>
          <w:b/>
          <w:bCs/>
          <w:color w:val="201F1E"/>
          <w:sz w:val="24"/>
          <w:szCs w:val="24"/>
          <w:lang w:val="en-US"/>
        </w:rPr>
        <w:t>costo</w:t>
      </w:r>
      <w:proofErr w:type="spellEnd"/>
      <w:r w:rsidRPr="002726F2">
        <w:rPr>
          <w:rFonts w:asciiTheme="minorHAnsi" w:eastAsia="Times New Roman" w:hAnsiTheme="minorHAnsi" w:cs="Helvetica"/>
          <w:b/>
          <w:bCs/>
          <w:color w:val="201F1E"/>
          <w:sz w:val="24"/>
          <w:szCs w:val="24"/>
          <w:lang w:val="en-US"/>
        </w:rPr>
        <w:t xml:space="preserve"> </w:t>
      </w:r>
      <w:proofErr w:type="spellStart"/>
      <w:r w:rsidRPr="002726F2">
        <w:rPr>
          <w:rFonts w:asciiTheme="minorHAnsi" w:eastAsia="Times New Roman" w:hAnsiTheme="minorHAnsi" w:cs="Helvetica"/>
          <w:b/>
          <w:bCs/>
          <w:color w:val="201F1E"/>
          <w:sz w:val="24"/>
          <w:szCs w:val="24"/>
          <w:lang w:val="en-US"/>
        </w:rPr>
        <w:t>totale</w:t>
      </w:r>
      <w:proofErr w:type="spellEnd"/>
      <w:r w:rsidRPr="002726F2">
        <w:rPr>
          <w:rFonts w:asciiTheme="minorHAnsi" w:eastAsia="Times New Roman" w:hAnsiTheme="minorHAnsi" w:cs="Helvetica"/>
          <w:color w:val="201F1E"/>
          <w:sz w:val="24"/>
          <w:szCs w:val="24"/>
          <w:lang w:val="en-US"/>
        </w:rPr>
        <w:t>:</w:t>
      </w:r>
      <w:r w:rsidR="00620096" w:rsidRPr="002726F2">
        <w:rPr>
          <w:rFonts w:asciiTheme="minorHAnsi" w:eastAsia="Times New Roman" w:hAnsiTheme="minorHAnsi" w:cs="Helvetica"/>
          <w:color w:val="201F1E"/>
          <w:sz w:val="24"/>
          <w:szCs w:val="24"/>
          <w:lang w:val="en-US"/>
        </w:rPr>
        <w:t xml:space="preserve"> Partnership for Research and Innovation in the Mediterranean Area – PRIMA. </w:t>
      </w:r>
      <w:r w:rsidR="00620096" w:rsidRPr="00F37E48">
        <w:rPr>
          <w:rFonts w:asciiTheme="minorHAnsi" w:eastAsia="Times New Roman" w:hAnsiTheme="minorHAnsi" w:cs="Helvetica"/>
          <w:color w:val="201F1E"/>
          <w:sz w:val="24"/>
          <w:szCs w:val="24"/>
          <w:lang w:val="en-GB"/>
        </w:rPr>
        <w:t>SECTION 1 – Farming Systems 2019. Topic 1.2.2: “Sustainability and competitiveness of Mediterranean greenhouse and intensive horticulture”</w:t>
      </w:r>
    </w:p>
    <w:p w14:paraId="7F5223A3" w14:textId="0FD9F9B6" w:rsidR="00620096" w:rsidRPr="00F37E48" w:rsidRDefault="00620096" w:rsidP="00F37E48">
      <w:pPr>
        <w:shd w:val="clear" w:color="auto" w:fill="FFFFFF"/>
        <w:jc w:val="both"/>
        <w:rPr>
          <w:rFonts w:asciiTheme="minorHAnsi" w:eastAsia="Times New Roman" w:hAnsiTheme="minorHAnsi" w:cs="Helvetica"/>
          <w:color w:val="201F1E"/>
          <w:sz w:val="24"/>
          <w:szCs w:val="24"/>
        </w:rPr>
      </w:pPr>
      <w:r w:rsidRPr="00F37E48">
        <w:rPr>
          <w:rFonts w:asciiTheme="minorHAnsi" w:eastAsia="Times New Roman" w:hAnsiTheme="minorHAnsi" w:cs="Helvetica"/>
          <w:color w:val="201F1E"/>
          <w:sz w:val="24"/>
          <w:szCs w:val="24"/>
        </w:rPr>
        <w:t>Costo totale progetto</w:t>
      </w:r>
      <w:r w:rsidR="00F37E48" w:rsidRPr="00F37E48">
        <w:rPr>
          <w:rFonts w:asciiTheme="minorHAnsi" w:eastAsia="Times New Roman" w:hAnsiTheme="minorHAnsi" w:cs="Helvetica"/>
          <w:color w:val="201F1E"/>
          <w:sz w:val="24"/>
          <w:szCs w:val="24"/>
        </w:rPr>
        <w:t xml:space="preserve">: </w:t>
      </w:r>
      <w:r w:rsidRPr="00F37E48">
        <w:rPr>
          <w:rFonts w:asciiTheme="minorHAnsi" w:eastAsia="Times New Roman" w:hAnsiTheme="minorHAnsi" w:cs="Helvetica"/>
          <w:color w:val="201F1E"/>
          <w:sz w:val="24"/>
          <w:szCs w:val="24"/>
        </w:rPr>
        <w:t>1</w:t>
      </w:r>
      <w:r w:rsidR="00F37E48" w:rsidRPr="00F37E48">
        <w:rPr>
          <w:rFonts w:asciiTheme="minorHAnsi" w:eastAsia="Times New Roman" w:hAnsiTheme="minorHAnsi" w:cs="Helvetica"/>
          <w:color w:val="201F1E"/>
          <w:sz w:val="24"/>
          <w:szCs w:val="24"/>
        </w:rPr>
        <w:t>,</w:t>
      </w:r>
      <w:r w:rsidRPr="00F37E48">
        <w:rPr>
          <w:rFonts w:asciiTheme="minorHAnsi" w:eastAsia="Times New Roman" w:hAnsiTheme="minorHAnsi" w:cs="Helvetica"/>
          <w:color w:val="201F1E"/>
          <w:sz w:val="24"/>
          <w:szCs w:val="24"/>
        </w:rPr>
        <w:t>733</w:t>
      </w:r>
      <w:r w:rsidR="00F37E48" w:rsidRPr="00F37E48">
        <w:rPr>
          <w:rFonts w:asciiTheme="minorHAnsi" w:eastAsia="Times New Roman" w:hAnsiTheme="minorHAnsi" w:cs="Helvetica"/>
          <w:color w:val="201F1E"/>
          <w:sz w:val="24"/>
          <w:szCs w:val="24"/>
        </w:rPr>
        <w:t>,</w:t>
      </w:r>
      <w:r w:rsidRPr="00F37E48">
        <w:rPr>
          <w:rFonts w:asciiTheme="minorHAnsi" w:eastAsia="Times New Roman" w:hAnsiTheme="minorHAnsi" w:cs="Helvetica"/>
          <w:color w:val="201F1E"/>
          <w:sz w:val="24"/>
          <w:szCs w:val="24"/>
        </w:rPr>
        <w:t>000</w:t>
      </w:r>
      <w:r w:rsidR="00F37E48">
        <w:rPr>
          <w:rFonts w:asciiTheme="minorHAnsi" w:eastAsia="Times New Roman" w:hAnsiTheme="minorHAnsi" w:cs="Helvetica"/>
          <w:color w:val="201F1E"/>
          <w:sz w:val="24"/>
          <w:szCs w:val="24"/>
        </w:rPr>
        <w:t>€</w:t>
      </w:r>
    </w:p>
    <w:p w14:paraId="39995939" w14:textId="33FEF67C" w:rsidR="00620096" w:rsidRDefault="00620096" w:rsidP="00F37E48">
      <w:pPr>
        <w:shd w:val="clear" w:color="auto" w:fill="FFFFFF"/>
        <w:jc w:val="both"/>
        <w:rPr>
          <w:rFonts w:asciiTheme="minorHAnsi" w:eastAsia="Times New Roman" w:hAnsiTheme="minorHAnsi" w:cs="Helvetica"/>
          <w:color w:val="201F1E"/>
          <w:sz w:val="24"/>
          <w:szCs w:val="24"/>
        </w:rPr>
      </w:pPr>
      <w:r w:rsidRPr="00F37E48">
        <w:rPr>
          <w:rFonts w:asciiTheme="minorHAnsi" w:eastAsia="Times New Roman" w:hAnsiTheme="minorHAnsi" w:cs="Helvetica"/>
          <w:color w:val="201F1E"/>
          <w:sz w:val="24"/>
          <w:szCs w:val="24"/>
        </w:rPr>
        <w:t>FInanziamento totale progetto 1</w:t>
      </w:r>
      <w:r w:rsidR="00F37E48">
        <w:rPr>
          <w:rFonts w:asciiTheme="minorHAnsi" w:eastAsia="Times New Roman" w:hAnsiTheme="minorHAnsi" w:cs="Helvetica"/>
          <w:color w:val="201F1E"/>
          <w:sz w:val="24"/>
          <w:szCs w:val="24"/>
        </w:rPr>
        <w:t>,</w:t>
      </w:r>
      <w:r w:rsidRPr="00F37E48">
        <w:rPr>
          <w:rFonts w:asciiTheme="minorHAnsi" w:eastAsia="Times New Roman" w:hAnsiTheme="minorHAnsi" w:cs="Helvetica"/>
          <w:color w:val="201F1E"/>
          <w:sz w:val="24"/>
          <w:szCs w:val="24"/>
        </w:rPr>
        <w:t>597</w:t>
      </w:r>
      <w:r w:rsidR="00F37E48">
        <w:rPr>
          <w:rFonts w:asciiTheme="minorHAnsi" w:eastAsia="Times New Roman" w:hAnsiTheme="minorHAnsi" w:cs="Helvetica"/>
          <w:color w:val="201F1E"/>
          <w:sz w:val="24"/>
          <w:szCs w:val="24"/>
        </w:rPr>
        <w:t>,</w:t>
      </w:r>
      <w:r w:rsidRPr="00F37E48">
        <w:rPr>
          <w:rFonts w:asciiTheme="minorHAnsi" w:eastAsia="Times New Roman" w:hAnsiTheme="minorHAnsi" w:cs="Helvetica"/>
          <w:color w:val="201F1E"/>
          <w:sz w:val="24"/>
          <w:szCs w:val="24"/>
        </w:rPr>
        <w:t>700</w:t>
      </w:r>
      <w:r w:rsidR="00F37E48">
        <w:rPr>
          <w:rFonts w:asciiTheme="minorHAnsi" w:eastAsia="Times New Roman" w:hAnsiTheme="minorHAnsi" w:cs="Helvetica"/>
          <w:color w:val="201F1E"/>
          <w:sz w:val="24"/>
          <w:szCs w:val="24"/>
        </w:rPr>
        <w:t>€</w:t>
      </w:r>
    </w:p>
    <w:p w14:paraId="5742B715" w14:textId="77777777" w:rsidR="00BE012C" w:rsidRPr="00F37E48" w:rsidRDefault="00BE012C" w:rsidP="00F37E48">
      <w:pPr>
        <w:shd w:val="clear" w:color="auto" w:fill="FFFFFF"/>
        <w:jc w:val="both"/>
        <w:rPr>
          <w:rFonts w:asciiTheme="minorHAnsi" w:eastAsia="Times New Roman" w:hAnsiTheme="minorHAnsi" w:cs="Helvetica"/>
          <w:color w:val="201F1E"/>
          <w:sz w:val="24"/>
          <w:szCs w:val="24"/>
        </w:rPr>
      </w:pPr>
    </w:p>
    <w:p w14:paraId="48B705C7" w14:textId="2CE765D7" w:rsidR="00956B76" w:rsidRPr="002726F2" w:rsidRDefault="00956B76" w:rsidP="00245994">
      <w:pPr>
        <w:shd w:val="clear" w:color="auto" w:fill="FFFFFF"/>
        <w:jc w:val="both"/>
        <w:rPr>
          <w:rFonts w:ascii="Times New Roman" w:hAnsi="Times New Roman" w:cs="Times New Roman"/>
        </w:rPr>
      </w:pPr>
      <w:r>
        <w:rPr>
          <w:rFonts w:asciiTheme="minorHAnsi" w:eastAsia="Times New Roman" w:hAnsiTheme="minorHAnsi" w:cs="Helvetica"/>
          <w:b/>
          <w:bCs/>
          <w:color w:val="201F1E"/>
          <w:sz w:val="24"/>
          <w:szCs w:val="24"/>
        </w:rPr>
        <w:t>P</w:t>
      </w:r>
      <w:r w:rsidR="001961E9" w:rsidRPr="00F37E48">
        <w:rPr>
          <w:rFonts w:asciiTheme="minorHAnsi" w:eastAsia="Times New Roman" w:hAnsiTheme="minorHAnsi" w:cs="Helvetica"/>
          <w:b/>
          <w:bCs/>
          <w:color w:val="201F1E"/>
          <w:sz w:val="24"/>
          <w:szCs w:val="24"/>
        </w:rPr>
        <w:t>artner</w:t>
      </w:r>
      <w:r w:rsidR="001961E9" w:rsidRPr="00F37E48">
        <w:rPr>
          <w:rFonts w:asciiTheme="minorHAnsi" w:eastAsia="Times New Roman" w:hAnsiTheme="minorHAnsi" w:cs="Helvetica"/>
          <w:color w:val="201F1E"/>
          <w:sz w:val="24"/>
          <w:szCs w:val="24"/>
        </w:rPr>
        <w:t>:</w:t>
      </w:r>
      <w:r w:rsidR="00620096" w:rsidRPr="00F37E48">
        <w:rPr>
          <w:rFonts w:asciiTheme="minorHAnsi" w:hAnsiTheme="minorHAnsi"/>
          <w:sz w:val="24"/>
          <w:szCs w:val="24"/>
        </w:rPr>
        <w:t xml:space="preserve"> </w:t>
      </w:r>
    </w:p>
    <w:p w14:paraId="1715C9A9" w14:textId="7E581A61" w:rsidR="00F37E48" w:rsidRPr="00245994" w:rsidRDefault="00F37E48" w:rsidP="00245994">
      <w:pPr>
        <w:shd w:val="clear" w:color="auto" w:fill="FFFFFF"/>
        <w:jc w:val="both"/>
        <w:rPr>
          <w:rFonts w:asciiTheme="minorHAnsi" w:eastAsia="Times New Roman" w:hAnsiTheme="minorHAnsi" w:cs="Helvetica"/>
          <w:color w:val="201F1E"/>
          <w:sz w:val="24"/>
          <w:szCs w:val="24"/>
        </w:rPr>
      </w:pPr>
      <w:r>
        <w:rPr>
          <w:rFonts w:asciiTheme="minorHAnsi" w:hAnsiTheme="minorHAnsi"/>
          <w:sz w:val="24"/>
          <w:szCs w:val="24"/>
        </w:rPr>
        <w:t>1</w:t>
      </w:r>
      <w:r w:rsidRPr="00245994">
        <w:rPr>
          <w:rFonts w:asciiTheme="minorHAnsi" w:eastAsia="Times New Roman" w:hAnsiTheme="minorHAnsi" w:cs="Helvetica"/>
          <w:color w:val="201F1E"/>
          <w:sz w:val="24"/>
          <w:szCs w:val="24"/>
        </w:rPr>
        <w:t xml:space="preserve">. </w:t>
      </w:r>
      <w:r w:rsidR="00245994" w:rsidRPr="00245994">
        <w:rPr>
          <w:rFonts w:asciiTheme="minorHAnsi" w:eastAsia="Times New Roman" w:hAnsiTheme="minorHAnsi" w:cs="Helvetica"/>
          <w:color w:val="201F1E"/>
          <w:sz w:val="24"/>
          <w:szCs w:val="24"/>
        </w:rPr>
        <w:t>Consiglio per la ricerca in agricoltura e l'analisi dell'economia agraria (CREA). Centro di ricerca orticoltura e florovivaismo</w:t>
      </w:r>
      <w:r w:rsidR="00620096" w:rsidRPr="00245994">
        <w:rPr>
          <w:rFonts w:asciiTheme="minorHAnsi" w:eastAsia="Times New Roman" w:hAnsiTheme="minorHAnsi" w:cs="Helvetica"/>
          <w:color w:val="201F1E"/>
          <w:sz w:val="24"/>
          <w:szCs w:val="24"/>
        </w:rPr>
        <w:t xml:space="preserve"> (coordinatore - Italia)</w:t>
      </w:r>
    </w:p>
    <w:p w14:paraId="2DFB5417" w14:textId="706183A2" w:rsidR="00620096" w:rsidRPr="00F37E48" w:rsidRDefault="00620096" w:rsidP="00F37E48">
      <w:pPr>
        <w:shd w:val="clear" w:color="auto" w:fill="FFFFFF"/>
        <w:jc w:val="both"/>
        <w:rPr>
          <w:rFonts w:asciiTheme="minorHAnsi" w:eastAsia="Times New Roman" w:hAnsiTheme="minorHAnsi" w:cs="Helvetica"/>
          <w:color w:val="201F1E"/>
          <w:sz w:val="24"/>
          <w:szCs w:val="24"/>
        </w:rPr>
      </w:pPr>
      <w:r w:rsidRPr="00F37E48">
        <w:rPr>
          <w:rFonts w:asciiTheme="minorHAnsi" w:eastAsia="Times New Roman" w:hAnsiTheme="minorHAnsi" w:cs="Helvetica"/>
          <w:color w:val="201F1E"/>
          <w:sz w:val="24"/>
          <w:szCs w:val="24"/>
        </w:rPr>
        <w:t xml:space="preserve">2. </w:t>
      </w:r>
      <w:r w:rsidR="00956B76" w:rsidRPr="00245994">
        <w:rPr>
          <w:rFonts w:asciiTheme="minorHAnsi" w:eastAsia="Times New Roman" w:hAnsiTheme="minorHAnsi" w:cs="Helvetica"/>
          <w:color w:val="201F1E"/>
          <w:sz w:val="24"/>
          <w:szCs w:val="24"/>
        </w:rPr>
        <w:t xml:space="preserve">EVJA s.r.l. </w:t>
      </w:r>
      <w:r w:rsidRPr="00F37E48">
        <w:rPr>
          <w:rFonts w:asciiTheme="minorHAnsi" w:eastAsia="Times New Roman" w:hAnsiTheme="minorHAnsi" w:cs="Helvetica"/>
          <w:color w:val="201F1E"/>
          <w:sz w:val="24"/>
          <w:szCs w:val="24"/>
        </w:rPr>
        <w:t>(Partner - Italia)</w:t>
      </w:r>
    </w:p>
    <w:p w14:paraId="1DD5D13F" w14:textId="6651B725" w:rsidR="00620096" w:rsidRPr="002726F2" w:rsidRDefault="00620096" w:rsidP="00245994">
      <w:pPr>
        <w:shd w:val="clear" w:color="auto" w:fill="FFFFFF"/>
        <w:jc w:val="both"/>
        <w:rPr>
          <w:rFonts w:asciiTheme="minorHAnsi" w:eastAsia="Times New Roman" w:hAnsiTheme="minorHAnsi" w:cs="Helvetica"/>
          <w:color w:val="201F1E"/>
          <w:sz w:val="24"/>
          <w:szCs w:val="24"/>
          <w:lang w:val="en-US"/>
        </w:rPr>
      </w:pPr>
      <w:r w:rsidRPr="002726F2">
        <w:rPr>
          <w:rFonts w:asciiTheme="minorHAnsi" w:eastAsia="Times New Roman" w:hAnsiTheme="minorHAnsi" w:cs="Helvetica"/>
          <w:color w:val="201F1E"/>
          <w:sz w:val="24"/>
          <w:szCs w:val="24"/>
          <w:lang w:val="en-US"/>
        </w:rPr>
        <w:t xml:space="preserve">3. </w:t>
      </w:r>
      <w:proofErr w:type="spellStart"/>
      <w:r w:rsidR="00956B76" w:rsidRPr="002726F2">
        <w:rPr>
          <w:rFonts w:asciiTheme="minorHAnsi" w:eastAsia="Times New Roman" w:hAnsiTheme="minorHAnsi" w:cs="Helvetica"/>
          <w:color w:val="201F1E"/>
          <w:sz w:val="24"/>
          <w:szCs w:val="24"/>
          <w:lang w:val="en-US"/>
        </w:rPr>
        <w:t>Università</w:t>
      </w:r>
      <w:proofErr w:type="spellEnd"/>
      <w:r w:rsidR="00956B76" w:rsidRPr="002726F2">
        <w:rPr>
          <w:rFonts w:asciiTheme="minorHAnsi" w:eastAsia="Times New Roman" w:hAnsiTheme="minorHAnsi" w:cs="Helvetica"/>
          <w:color w:val="201F1E"/>
          <w:sz w:val="24"/>
          <w:szCs w:val="24"/>
          <w:lang w:val="en-US"/>
        </w:rPr>
        <w:t xml:space="preserve"> di Pisa (UNIPI) Department of Agriculture, Food and Environment Science (DAFE)</w:t>
      </w:r>
      <w:r w:rsidRPr="002726F2">
        <w:rPr>
          <w:rFonts w:asciiTheme="minorHAnsi" w:eastAsia="Times New Roman" w:hAnsiTheme="minorHAnsi" w:cs="Helvetica"/>
          <w:color w:val="201F1E"/>
          <w:sz w:val="24"/>
          <w:szCs w:val="24"/>
          <w:lang w:val="en-US"/>
        </w:rPr>
        <w:t xml:space="preserve"> (Partner - Italia)</w:t>
      </w:r>
    </w:p>
    <w:p w14:paraId="2EC91E07" w14:textId="03787407" w:rsidR="00620096" w:rsidRPr="002726F2" w:rsidRDefault="00620096" w:rsidP="00F37E48">
      <w:pPr>
        <w:shd w:val="clear" w:color="auto" w:fill="FFFFFF"/>
        <w:jc w:val="both"/>
        <w:rPr>
          <w:rFonts w:asciiTheme="minorHAnsi" w:eastAsia="Times New Roman" w:hAnsiTheme="minorHAnsi" w:cs="Helvetica"/>
          <w:color w:val="201F1E"/>
          <w:sz w:val="24"/>
          <w:szCs w:val="24"/>
          <w:lang w:val="en-US"/>
        </w:rPr>
      </w:pPr>
      <w:r w:rsidRPr="002726F2">
        <w:rPr>
          <w:rFonts w:asciiTheme="minorHAnsi" w:eastAsia="Times New Roman" w:hAnsiTheme="minorHAnsi" w:cs="Helvetica"/>
          <w:color w:val="201F1E"/>
          <w:sz w:val="24"/>
          <w:szCs w:val="24"/>
          <w:lang w:val="en-US"/>
        </w:rPr>
        <w:t xml:space="preserve">4. </w:t>
      </w:r>
      <w:proofErr w:type="spellStart"/>
      <w:r w:rsidR="00956B76" w:rsidRPr="002726F2">
        <w:rPr>
          <w:rFonts w:asciiTheme="minorHAnsi" w:eastAsia="Times New Roman" w:hAnsiTheme="minorHAnsi" w:cs="Helvetica"/>
          <w:color w:val="201F1E"/>
          <w:sz w:val="24"/>
          <w:szCs w:val="24"/>
          <w:lang w:val="en-US"/>
        </w:rPr>
        <w:t>Bioplanet</w:t>
      </w:r>
      <w:proofErr w:type="spellEnd"/>
      <w:r w:rsidR="00956B76" w:rsidRPr="002726F2">
        <w:rPr>
          <w:rFonts w:asciiTheme="minorHAnsi" w:eastAsia="Times New Roman" w:hAnsiTheme="minorHAnsi" w:cs="Helvetica"/>
          <w:color w:val="201F1E"/>
          <w:sz w:val="24"/>
          <w:szCs w:val="24"/>
          <w:lang w:val="en-US"/>
        </w:rPr>
        <w:t xml:space="preserve"> </w:t>
      </w:r>
      <w:proofErr w:type="spellStart"/>
      <w:r w:rsidR="00956B76" w:rsidRPr="002726F2">
        <w:rPr>
          <w:rFonts w:asciiTheme="minorHAnsi" w:eastAsia="Times New Roman" w:hAnsiTheme="minorHAnsi" w:cs="Helvetica"/>
          <w:color w:val="201F1E"/>
          <w:sz w:val="24"/>
          <w:szCs w:val="24"/>
          <w:lang w:val="en-US"/>
        </w:rPr>
        <w:t>s.c.a</w:t>
      </w:r>
      <w:proofErr w:type="spellEnd"/>
      <w:r w:rsidR="00956B76" w:rsidRPr="002726F2">
        <w:rPr>
          <w:rFonts w:asciiTheme="minorHAnsi" w:eastAsia="Times New Roman" w:hAnsiTheme="minorHAnsi" w:cs="Helvetica"/>
          <w:color w:val="201F1E"/>
          <w:sz w:val="24"/>
          <w:szCs w:val="24"/>
          <w:lang w:val="en-US"/>
        </w:rPr>
        <w:t xml:space="preserve">. </w:t>
      </w:r>
      <w:r w:rsidRPr="002726F2">
        <w:rPr>
          <w:rFonts w:asciiTheme="minorHAnsi" w:eastAsia="Times New Roman" w:hAnsiTheme="minorHAnsi" w:cs="Helvetica"/>
          <w:color w:val="201F1E"/>
          <w:sz w:val="24"/>
          <w:szCs w:val="24"/>
          <w:lang w:val="en-US"/>
        </w:rPr>
        <w:t>(Partner - Italia)</w:t>
      </w:r>
    </w:p>
    <w:p w14:paraId="7491B899" w14:textId="5C6AF0AC" w:rsidR="00620096" w:rsidRPr="002726F2" w:rsidRDefault="00620096" w:rsidP="00F37E48">
      <w:pPr>
        <w:shd w:val="clear" w:color="auto" w:fill="FFFFFF"/>
        <w:jc w:val="both"/>
        <w:rPr>
          <w:rFonts w:asciiTheme="minorHAnsi" w:eastAsia="Times New Roman" w:hAnsiTheme="minorHAnsi" w:cs="Helvetica"/>
          <w:color w:val="201F1E"/>
          <w:sz w:val="24"/>
          <w:szCs w:val="24"/>
          <w:lang w:val="en-US"/>
        </w:rPr>
      </w:pPr>
      <w:r w:rsidRPr="002726F2">
        <w:rPr>
          <w:rFonts w:asciiTheme="minorHAnsi" w:eastAsia="Times New Roman" w:hAnsiTheme="minorHAnsi" w:cs="Helvetica"/>
          <w:color w:val="201F1E"/>
          <w:sz w:val="24"/>
          <w:szCs w:val="24"/>
          <w:lang w:val="en-US"/>
        </w:rPr>
        <w:t xml:space="preserve">5. </w:t>
      </w:r>
      <w:r w:rsidR="00245994" w:rsidRPr="002726F2">
        <w:rPr>
          <w:rFonts w:asciiTheme="minorHAnsi" w:eastAsia="Times New Roman" w:hAnsiTheme="minorHAnsi" w:cs="Helvetica"/>
          <w:color w:val="201F1E"/>
          <w:sz w:val="24"/>
          <w:szCs w:val="24"/>
          <w:lang w:val="en-US"/>
        </w:rPr>
        <w:t xml:space="preserve">University of Almeria (UAL). Department of Agronomy </w:t>
      </w:r>
      <w:r w:rsidRPr="002726F2">
        <w:rPr>
          <w:rFonts w:asciiTheme="minorHAnsi" w:eastAsia="Times New Roman" w:hAnsiTheme="minorHAnsi" w:cs="Helvetica"/>
          <w:color w:val="201F1E"/>
          <w:sz w:val="24"/>
          <w:szCs w:val="24"/>
          <w:lang w:val="en-US"/>
        </w:rPr>
        <w:t xml:space="preserve">(Partner - </w:t>
      </w:r>
      <w:proofErr w:type="spellStart"/>
      <w:r w:rsidRPr="002726F2">
        <w:rPr>
          <w:rFonts w:asciiTheme="minorHAnsi" w:eastAsia="Times New Roman" w:hAnsiTheme="minorHAnsi" w:cs="Helvetica"/>
          <w:color w:val="201F1E"/>
          <w:sz w:val="24"/>
          <w:szCs w:val="24"/>
          <w:lang w:val="en-US"/>
        </w:rPr>
        <w:t>Spagna</w:t>
      </w:r>
      <w:proofErr w:type="spellEnd"/>
      <w:r w:rsidRPr="002726F2">
        <w:rPr>
          <w:rFonts w:asciiTheme="minorHAnsi" w:eastAsia="Times New Roman" w:hAnsiTheme="minorHAnsi" w:cs="Helvetica"/>
          <w:color w:val="201F1E"/>
          <w:sz w:val="24"/>
          <w:szCs w:val="24"/>
          <w:lang w:val="en-US"/>
        </w:rPr>
        <w:t>)</w:t>
      </w:r>
    </w:p>
    <w:p w14:paraId="1563BF6B" w14:textId="03A11DB4" w:rsidR="00620096" w:rsidRPr="002726F2" w:rsidRDefault="00620096" w:rsidP="00F37E48">
      <w:pPr>
        <w:shd w:val="clear" w:color="auto" w:fill="FFFFFF"/>
        <w:jc w:val="both"/>
        <w:rPr>
          <w:rFonts w:asciiTheme="minorHAnsi" w:eastAsia="Times New Roman" w:hAnsiTheme="minorHAnsi" w:cs="Helvetica"/>
          <w:color w:val="201F1E"/>
          <w:sz w:val="24"/>
          <w:szCs w:val="24"/>
          <w:lang w:val="en-US"/>
        </w:rPr>
      </w:pPr>
      <w:r w:rsidRPr="002726F2">
        <w:rPr>
          <w:rFonts w:asciiTheme="minorHAnsi" w:eastAsia="Times New Roman" w:hAnsiTheme="minorHAnsi" w:cs="Helvetica"/>
          <w:color w:val="201F1E"/>
          <w:sz w:val="24"/>
          <w:szCs w:val="24"/>
          <w:lang w:val="en-US"/>
        </w:rPr>
        <w:t xml:space="preserve">6. </w:t>
      </w:r>
      <w:proofErr w:type="spellStart"/>
      <w:r w:rsidR="00245994" w:rsidRPr="002726F2">
        <w:rPr>
          <w:rFonts w:asciiTheme="minorHAnsi" w:eastAsia="Times New Roman" w:hAnsiTheme="minorHAnsi" w:cs="Helvetica"/>
          <w:color w:val="201F1E"/>
          <w:sz w:val="24"/>
          <w:szCs w:val="24"/>
          <w:lang w:val="en-US"/>
        </w:rPr>
        <w:t>Cajamar</w:t>
      </w:r>
      <w:proofErr w:type="spellEnd"/>
      <w:r w:rsidR="00245994" w:rsidRPr="002726F2">
        <w:rPr>
          <w:rFonts w:asciiTheme="minorHAnsi" w:eastAsia="Times New Roman" w:hAnsiTheme="minorHAnsi" w:cs="Helvetica"/>
          <w:color w:val="201F1E"/>
          <w:sz w:val="24"/>
          <w:szCs w:val="24"/>
          <w:lang w:val="en-US"/>
        </w:rPr>
        <w:t xml:space="preserve"> Foundation (CAJAMAR). Non-profit foundation created by </w:t>
      </w:r>
      <w:proofErr w:type="spellStart"/>
      <w:r w:rsidR="00245994" w:rsidRPr="002726F2">
        <w:rPr>
          <w:rFonts w:asciiTheme="minorHAnsi" w:eastAsia="Times New Roman" w:hAnsiTheme="minorHAnsi" w:cs="Helvetica"/>
          <w:color w:val="201F1E"/>
          <w:sz w:val="24"/>
          <w:szCs w:val="24"/>
          <w:lang w:val="en-US"/>
        </w:rPr>
        <w:t>Cajamar</w:t>
      </w:r>
      <w:proofErr w:type="spellEnd"/>
      <w:r w:rsidR="00245994" w:rsidRPr="002726F2">
        <w:rPr>
          <w:rFonts w:asciiTheme="minorHAnsi" w:eastAsia="Times New Roman" w:hAnsiTheme="minorHAnsi" w:cs="Helvetica"/>
          <w:color w:val="201F1E"/>
          <w:sz w:val="24"/>
          <w:szCs w:val="24"/>
          <w:lang w:val="en-US"/>
        </w:rPr>
        <w:t xml:space="preserve"> cooperative bank</w:t>
      </w:r>
      <w:r w:rsidRPr="002726F2">
        <w:rPr>
          <w:rFonts w:asciiTheme="minorHAnsi" w:eastAsia="Times New Roman" w:hAnsiTheme="minorHAnsi" w:cs="Helvetica"/>
          <w:color w:val="201F1E"/>
          <w:sz w:val="24"/>
          <w:szCs w:val="24"/>
          <w:lang w:val="en-US"/>
        </w:rPr>
        <w:t xml:space="preserve"> (Partner - </w:t>
      </w:r>
      <w:proofErr w:type="spellStart"/>
      <w:r w:rsidRPr="002726F2">
        <w:rPr>
          <w:rFonts w:asciiTheme="minorHAnsi" w:eastAsia="Times New Roman" w:hAnsiTheme="minorHAnsi" w:cs="Helvetica"/>
          <w:color w:val="201F1E"/>
          <w:sz w:val="24"/>
          <w:szCs w:val="24"/>
          <w:lang w:val="en-US"/>
        </w:rPr>
        <w:t>Spagna</w:t>
      </w:r>
      <w:proofErr w:type="spellEnd"/>
      <w:r w:rsidRPr="002726F2">
        <w:rPr>
          <w:rFonts w:asciiTheme="minorHAnsi" w:eastAsia="Times New Roman" w:hAnsiTheme="minorHAnsi" w:cs="Helvetica"/>
          <w:color w:val="201F1E"/>
          <w:sz w:val="24"/>
          <w:szCs w:val="24"/>
          <w:lang w:val="en-US"/>
        </w:rPr>
        <w:t>)</w:t>
      </w:r>
    </w:p>
    <w:p w14:paraId="2EB32CD6" w14:textId="7F4FFFD5" w:rsidR="00620096" w:rsidRPr="00F37E48" w:rsidRDefault="00620096" w:rsidP="00F37E48">
      <w:pPr>
        <w:shd w:val="clear" w:color="auto" w:fill="FFFFFF"/>
        <w:jc w:val="both"/>
        <w:rPr>
          <w:rFonts w:asciiTheme="minorHAnsi" w:eastAsia="Times New Roman" w:hAnsiTheme="minorHAnsi" w:cs="Helvetica"/>
          <w:color w:val="201F1E"/>
          <w:sz w:val="24"/>
          <w:szCs w:val="24"/>
        </w:rPr>
      </w:pPr>
      <w:r w:rsidRPr="00F37E48">
        <w:rPr>
          <w:rFonts w:asciiTheme="minorHAnsi" w:eastAsia="Times New Roman" w:hAnsiTheme="minorHAnsi" w:cs="Helvetica"/>
          <w:color w:val="201F1E"/>
          <w:sz w:val="24"/>
          <w:szCs w:val="24"/>
        </w:rPr>
        <w:t xml:space="preserve">7. </w:t>
      </w:r>
      <w:r w:rsidR="00245994">
        <w:rPr>
          <w:rFonts w:asciiTheme="minorHAnsi" w:eastAsia="Times New Roman" w:hAnsiTheme="minorHAnsi" w:cs="Helvetica"/>
          <w:color w:val="201F1E"/>
          <w:sz w:val="24"/>
          <w:szCs w:val="24"/>
        </w:rPr>
        <w:t xml:space="preserve">Grupo </w:t>
      </w:r>
      <w:r w:rsidRPr="00F37E48">
        <w:rPr>
          <w:rFonts w:asciiTheme="minorHAnsi" w:eastAsia="Times New Roman" w:hAnsiTheme="minorHAnsi" w:cs="Helvetica"/>
          <w:color w:val="201F1E"/>
          <w:sz w:val="24"/>
          <w:szCs w:val="24"/>
        </w:rPr>
        <w:t>La Caña (Partner - Spagna)</w:t>
      </w:r>
    </w:p>
    <w:p w14:paraId="2ACBD3BA" w14:textId="40FED72C" w:rsidR="00620096" w:rsidRPr="002726F2" w:rsidRDefault="00620096" w:rsidP="00F37E48">
      <w:pPr>
        <w:shd w:val="clear" w:color="auto" w:fill="FFFFFF"/>
        <w:jc w:val="both"/>
        <w:rPr>
          <w:rFonts w:asciiTheme="minorHAnsi" w:eastAsia="Times New Roman" w:hAnsiTheme="minorHAnsi" w:cs="Helvetica"/>
          <w:color w:val="201F1E"/>
          <w:sz w:val="24"/>
          <w:szCs w:val="24"/>
          <w:lang w:val="en-US"/>
        </w:rPr>
      </w:pPr>
      <w:r w:rsidRPr="002726F2">
        <w:rPr>
          <w:rFonts w:asciiTheme="minorHAnsi" w:eastAsia="Times New Roman" w:hAnsiTheme="minorHAnsi" w:cs="Helvetica"/>
          <w:color w:val="201F1E"/>
          <w:sz w:val="24"/>
          <w:szCs w:val="24"/>
          <w:lang w:val="en-US"/>
        </w:rPr>
        <w:t xml:space="preserve">8. </w:t>
      </w:r>
      <w:r w:rsidR="00245994" w:rsidRPr="002726F2">
        <w:rPr>
          <w:rFonts w:asciiTheme="minorHAnsi" w:eastAsia="Times New Roman" w:hAnsiTheme="minorHAnsi" w:cs="Helvetica"/>
          <w:color w:val="201F1E"/>
          <w:sz w:val="24"/>
          <w:szCs w:val="24"/>
          <w:lang w:val="en-US"/>
        </w:rPr>
        <w:t xml:space="preserve">Akdeniz University. Department of Agricultural Structures and Irrigation </w:t>
      </w:r>
      <w:r w:rsidRPr="002726F2">
        <w:rPr>
          <w:rFonts w:asciiTheme="minorHAnsi" w:eastAsia="Times New Roman" w:hAnsiTheme="minorHAnsi" w:cs="Helvetica"/>
          <w:color w:val="201F1E"/>
          <w:sz w:val="24"/>
          <w:szCs w:val="24"/>
          <w:lang w:val="en-US"/>
        </w:rPr>
        <w:t xml:space="preserve">(Partner - </w:t>
      </w:r>
      <w:proofErr w:type="spellStart"/>
      <w:r w:rsidRPr="002726F2">
        <w:rPr>
          <w:rFonts w:asciiTheme="minorHAnsi" w:eastAsia="Times New Roman" w:hAnsiTheme="minorHAnsi" w:cs="Helvetica"/>
          <w:color w:val="201F1E"/>
          <w:sz w:val="24"/>
          <w:szCs w:val="24"/>
          <w:lang w:val="en-US"/>
        </w:rPr>
        <w:t>Turchia</w:t>
      </w:r>
      <w:proofErr w:type="spellEnd"/>
      <w:r w:rsidRPr="002726F2">
        <w:rPr>
          <w:rFonts w:asciiTheme="minorHAnsi" w:eastAsia="Times New Roman" w:hAnsiTheme="minorHAnsi" w:cs="Helvetica"/>
          <w:color w:val="201F1E"/>
          <w:sz w:val="24"/>
          <w:szCs w:val="24"/>
          <w:lang w:val="en-US"/>
        </w:rPr>
        <w:t>)</w:t>
      </w:r>
    </w:p>
    <w:p w14:paraId="6770AC57" w14:textId="4156B385" w:rsidR="001961E9" w:rsidRPr="002726F2" w:rsidRDefault="00620096" w:rsidP="00F37E48">
      <w:pPr>
        <w:shd w:val="clear" w:color="auto" w:fill="FFFFFF"/>
        <w:jc w:val="both"/>
        <w:rPr>
          <w:rFonts w:asciiTheme="minorHAnsi" w:eastAsia="Times New Roman" w:hAnsiTheme="minorHAnsi" w:cs="Helvetica"/>
          <w:color w:val="201F1E"/>
          <w:sz w:val="24"/>
          <w:szCs w:val="24"/>
          <w:lang w:val="en-US"/>
        </w:rPr>
      </w:pPr>
      <w:r w:rsidRPr="002726F2">
        <w:rPr>
          <w:rFonts w:asciiTheme="minorHAnsi" w:eastAsia="Times New Roman" w:hAnsiTheme="minorHAnsi" w:cs="Helvetica"/>
          <w:color w:val="201F1E"/>
          <w:sz w:val="24"/>
          <w:szCs w:val="24"/>
          <w:lang w:val="en-US"/>
        </w:rPr>
        <w:t xml:space="preserve">9. </w:t>
      </w:r>
      <w:r w:rsidR="00245994" w:rsidRPr="002726F2">
        <w:rPr>
          <w:rFonts w:asciiTheme="minorHAnsi" w:eastAsia="Times New Roman" w:hAnsiTheme="minorHAnsi" w:cs="Helvetica"/>
          <w:color w:val="201F1E"/>
          <w:sz w:val="24"/>
          <w:szCs w:val="24"/>
          <w:lang w:val="en-US"/>
        </w:rPr>
        <w:t xml:space="preserve">Regional Research Centre on Horticulture and Organic Agriculture (CRRHAB) </w:t>
      </w:r>
      <w:r w:rsidRPr="002726F2">
        <w:rPr>
          <w:rFonts w:asciiTheme="minorHAnsi" w:eastAsia="Times New Roman" w:hAnsiTheme="minorHAnsi" w:cs="Helvetica"/>
          <w:color w:val="201F1E"/>
          <w:sz w:val="24"/>
          <w:szCs w:val="24"/>
          <w:lang w:val="en-US"/>
        </w:rPr>
        <w:t>(Partner - Tunisia)</w:t>
      </w:r>
    </w:p>
    <w:p w14:paraId="3631CDCF" w14:textId="77777777" w:rsidR="00245994" w:rsidRPr="002726F2" w:rsidRDefault="00245994" w:rsidP="00F37E48">
      <w:pPr>
        <w:shd w:val="clear" w:color="auto" w:fill="FFFFFF"/>
        <w:jc w:val="both"/>
        <w:rPr>
          <w:rFonts w:asciiTheme="minorHAnsi" w:eastAsia="Times New Roman" w:hAnsiTheme="minorHAnsi" w:cs="Helvetica"/>
          <w:color w:val="201F1E"/>
          <w:sz w:val="24"/>
          <w:szCs w:val="24"/>
          <w:lang w:val="en-US"/>
        </w:rPr>
      </w:pPr>
    </w:p>
    <w:p w14:paraId="4AD24222" w14:textId="73A7D897" w:rsidR="00F37E48" w:rsidRPr="00245994" w:rsidRDefault="00245994" w:rsidP="00F37E48">
      <w:pPr>
        <w:shd w:val="clear" w:color="auto" w:fill="FFFFFF"/>
        <w:jc w:val="both"/>
        <w:rPr>
          <w:rFonts w:asciiTheme="minorHAnsi" w:eastAsia="Times New Roman" w:hAnsiTheme="minorHAnsi" w:cs="Helvetica"/>
          <w:color w:val="201F1E"/>
          <w:sz w:val="24"/>
          <w:szCs w:val="24"/>
        </w:rPr>
      </w:pPr>
      <w:r w:rsidRPr="009F53A5">
        <w:rPr>
          <w:rFonts w:ascii="Times New Roman" w:hAnsi="Times New Roman" w:cs="Times New Roman"/>
          <w:b/>
          <w:noProof/>
          <w:color w:val="000000" w:themeColor="text1"/>
          <w:lang w:val="en-GB" w:eastAsia="en-GB"/>
        </w:rPr>
        <w:drawing>
          <wp:inline distT="0" distB="0" distL="0" distR="0" wp14:anchorId="092D1444" wp14:editId="352F972A">
            <wp:extent cx="3530622" cy="2371725"/>
            <wp:effectExtent l="0" t="0" r="0" b="0"/>
            <wp:docPr id="2" name="Immagine 2" descr="C:\Users\ALE\OneDrive - CREA\CREA_OF\PRIMA\call 2019\figures\consortium map .g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OneDrive - CREA\CREA_OF\PRIMA\call 2019\figures\consortium map .gif.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20" b="5647"/>
                    <a:stretch/>
                  </pic:blipFill>
                  <pic:spPr bwMode="auto">
                    <a:xfrm>
                      <a:off x="0" y="0"/>
                      <a:ext cx="3561299" cy="2392333"/>
                    </a:xfrm>
                    <a:prstGeom prst="rect">
                      <a:avLst/>
                    </a:prstGeom>
                    <a:noFill/>
                    <a:ln>
                      <a:noFill/>
                    </a:ln>
                    <a:extLst>
                      <a:ext uri="{53640926-AAD7-44D8-BBD7-CCE9431645EC}">
                        <a14:shadowObscured xmlns:a14="http://schemas.microsoft.com/office/drawing/2010/main"/>
                      </a:ext>
                    </a:extLst>
                  </pic:spPr>
                </pic:pic>
              </a:graphicData>
            </a:graphic>
          </wp:inline>
        </w:drawing>
      </w:r>
    </w:p>
    <w:p w14:paraId="68906AC2" w14:textId="77777777" w:rsidR="001961E9" w:rsidRPr="00F37E48" w:rsidRDefault="001961E9" w:rsidP="00F37E48">
      <w:pPr>
        <w:shd w:val="clear" w:color="auto" w:fill="FFFFFF"/>
        <w:jc w:val="both"/>
        <w:rPr>
          <w:rFonts w:asciiTheme="minorHAnsi" w:eastAsia="Times New Roman" w:hAnsiTheme="minorHAnsi" w:cs="Helvetica"/>
          <w:color w:val="201F1E"/>
          <w:sz w:val="24"/>
          <w:szCs w:val="24"/>
        </w:rPr>
      </w:pPr>
      <w:r w:rsidRPr="00245994">
        <w:rPr>
          <w:rFonts w:asciiTheme="minorHAnsi" w:eastAsia="Times New Roman" w:hAnsiTheme="minorHAnsi" w:cs="Helvetica"/>
          <w:b/>
          <w:bCs/>
          <w:color w:val="201F1E"/>
          <w:sz w:val="24"/>
          <w:szCs w:val="24"/>
        </w:rPr>
        <w:lastRenderedPageBreak/>
        <w:t>Breve descrizione di cosa consiste, con quali obiettivi e quali ricadute (per</w:t>
      </w:r>
      <w:r w:rsidRPr="00F37E48">
        <w:rPr>
          <w:rFonts w:asciiTheme="minorHAnsi" w:eastAsia="Times New Roman" w:hAnsiTheme="minorHAnsi" w:cs="Helvetica"/>
          <w:b/>
          <w:bCs/>
          <w:color w:val="201F1E"/>
          <w:sz w:val="24"/>
          <w:szCs w:val="24"/>
        </w:rPr>
        <w:t xml:space="preserve"> agricoltura e società)</w:t>
      </w:r>
      <w:r w:rsidRPr="00F37E48">
        <w:rPr>
          <w:rFonts w:asciiTheme="minorHAnsi" w:eastAsia="Times New Roman" w:hAnsiTheme="minorHAnsi" w:cs="Helvetica"/>
          <w:color w:val="201F1E"/>
          <w:sz w:val="24"/>
          <w:szCs w:val="24"/>
        </w:rPr>
        <w:t>:</w:t>
      </w:r>
    </w:p>
    <w:p w14:paraId="075C8207" w14:textId="77777777" w:rsidR="001961E9" w:rsidRPr="00F37E48" w:rsidRDefault="001961E9" w:rsidP="00F37E48">
      <w:pPr>
        <w:jc w:val="both"/>
        <w:rPr>
          <w:rFonts w:asciiTheme="minorHAnsi" w:eastAsia="Times New Roman" w:hAnsiTheme="minorHAnsi"/>
          <w:color w:val="000000"/>
          <w:sz w:val="24"/>
          <w:szCs w:val="24"/>
        </w:rPr>
      </w:pPr>
    </w:p>
    <w:p w14:paraId="5BEE9763" w14:textId="6F4561F6" w:rsidR="00620096" w:rsidRDefault="00620096" w:rsidP="00F37E48">
      <w:pPr>
        <w:jc w:val="both"/>
        <w:rPr>
          <w:rFonts w:asciiTheme="minorHAnsi" w:eastAsia="Times New Roman" w:hAnsiTheme="minorHAnsi" w:cs="Times New Roman"/>
          <w:sz w:val="24"/>
          <w:szCs w:val="24"/>
        </w:rPr>
      </w:pPr>
      <w:r w:rsidRPr="00F37E48">
        <w:rPr>
          <w:rFonts w:asciiTheme="minorHAnsi" w:eastAsia="Times New Roman" w:hAnsiTheme="minorHAnsi" w:cs="Times New Roman"/>
          <w:sz w:val="24"/>
          <w:szCs w:val="24"/>
        </w:rPr>
        <w:t xml:space="preserve">iGUESS-MED mira a sviluppare un sistema di supporto alle decisioni (DSS) in grado di gestire efficacemente la fertirrigazione e prevenire malattie e parassiti nelle piante di pomodoro coltivate in suolo e fuori suolo nelle serre commerciali della Regione mediterranea. Questo innovativo sistema per la serra </w:t>
      </w:r>
      <w:r w:rsidR="00AC556F">
        <w:rPr>
          <w:rFonts w:asciiTheme="minorHAnsi" w:eastAsia="Times New Roman" w:hAnsiTheme="minorHAnsi" w:cs="Times New Roman"/>
          <w:sz w:val="24"/>
          <w:szCs w:val="24"/>
        </w:rPr>
        <w:t>è stato</w:t>
      </w:r>
      <w:r w:rsidRPr="00F37E48">
        <w:rPr>
          <w:rFonts w:asciiTheme="minorHAnsi" w:eastAsia="Times New Roman" w:hAnsiTheme="minorHAnsi" w:cs="Times New Roman"/>
          <w:sz w:val="24"/>
          <w:szCs w:val="24"/>
        </w:rPr>
        <w:t xml:space="preserve"> sviluppato per (i) aiutare agli agricoltori a migliorare la gestione della fertirrigazione nelle aree con acque di bassa qualità (salina) (ii) ridurre l'uso di sostanze chimiche mediante programmi sostenibili di controllo integrato dei parassiti e delle malattie e (iii) migliorare l'efficienza climatica nella serra mediterranea mediante azioni a basso costo. </w:t>
      </w:r>
      <w:r w:rsidR="00BE012C" w:rsidRPr="00F37E48">
        <w:rPr>
          <w:rFonts w:asciiTheme="minorHAnsi" w:eastAsia="Times New Roman" w:hAnsiTheme="minorHAnsi" w:cs="Times New Roman"/>
          <w:sz w:val="24"/>
          <w:szCs w:val="24"/>
        </w:rPr>
        <w:t>Il DSS fornirà feedback e avvisi sulle esigenze delle colture e raccomandazioni in tempo reale agli agricoltori attraverso strumenti di visualizzazione dei dati portatili in tempo reale come PC, tablet o smartphone. Per raggiungere questo obiettivo, nuovi modelli per il calcolo della l'evapotraspirazione colturale s</w:t>
      </w:r>
      <w:r w:rsidR="002726F2">
        <w:rPr>
          <w:rFonts w:asciiTheme="minorHAnsi" w:eastAsia="Times New Roman" w:hAnsiTheme="minorHAnsi" w:cs="Times New Roman"/>
          <w:sz w:val="24"/>
          <w:szCs w:val="24"/>
        </w:rPr>
        <w:t>ono stati</w:t>
      </w:r>
      <w:r w:rsidR="00BE012C" w:rsidRPr="00F37E48">
        <w:rPr>
          <w:rFonts w:asciiTheme="minorHAnsi" w:eastAsia="Times New Roman" w:hAnsiTheme="minorHAnsi" w:cs="Times New Roman"/>
          <w:sz w:val="24"/>
          <w:szCs w:val="24"/>
        </w:rPr>
        <w:t xml:space="preserve"> eseguiti integrando i dati dei sensori provenienti da pianta, suolo e clima, e </w:t>
      </w:r>
      <w:r w:rsidR="000764AC">
        <w:rPr>
          <w:rFonts w:asciiTheme="minorHAnsi" w:eastAsia="Times New Roman" w:hAnsiTheme="minorHAnsi" w:cs="Times New Roman"/>
          <w:sz w:val="24"/>
          <w:szCs w:val="24"/>
        </w:rPr>
        <w:t xml:space="preserve">sono stati sviluppati </w:t>
      </w:r>
      <w:r w:rsidR="002726F2" w:rsidRPr="00F37E48">
        <w:rPr>
          <w:rFonts w:asciiTheme="minorHAnsi" w:eastAsia="Times New Roman" w:hAnsiTheme="minorHAnsi" w:cs="Times New Roman"/>
          <w:sz w:val="24"/>
          <w:szCs w:val="24"/>
        </w:rPr>
        <w:t xml:space="preserve">modelli </w:t>
      </w:r>
      <w:r w:rsidR="00FD67E6">
        <w:rPr>
          <w:rFonts w:asciiTheme="minorHAnsi" w:eastAsia="Times New Roman" w:hAnsiTheme="minorHAnsi" w:cs="Times New Roman"/>
          <w:sz w:val="24"/>
          <w:szCs w:val="24"/>
        </w:rPr>
        <w:t>ad hoc p</w:t>
      </w:r>
      <w:r w:rsidR="00784666">
        <w:rPr>
          <w:rFonts w:asciiTheme="minorHAnsi" w:eastAsia="Times New Roman" w:hAnsiTheme="minorHAnsi" w:cs="Times New Roman"/>
          <w:sz w:val="24"/>
          <w:szCs w:val="24"/>
        </w:rPr>
        <w:t>er prevenire</w:t>
      </w:r>
      <w:r w:rsidR="002726F2" w:rsidRPr="00F37E48">
        <w:rPr>
          <w:rFonts w:asciiTheme="minorHAnsi" w:eastAsia="Times New Roman" w:hAnsiTheme="minorHAnsi" w:cs="Times New Roman"/>
          <w:sz w:val="24"/>
          <w:szCs w:val="24"/>
        </w:rPr>
        <w:t xml:space="preserve"> </w:t>
      </w:r>
      <w:r w:rsidR="00FD67E6">
        <w:rPr>
          <w:rFonts w:asciiTheme="minorHAnsi" w:eastAsia="Times New Roman" w:hAnsiTheme="minorHAnsi" w:cs="Times New Roman"/>
          <w:sz w:val="24"/>
          <w:szCs w:val="24"/>
        </w:rPr>
        <w:t xml:space="preserve">l’insorgenza </w:t>
      </w:r>
      <w:r w:rsidR="002726F2" w:rsidRPr="00F37E48">
        <w:rPr>
          <w:rFonts w:asciiTheme="minorHAnsi" w:eastAsia="Times New Roman" w:hAnsiTheme="minorHAnsi" w:cs="Times New Roman"/>
          <w:sz w:val="24"/>
          <w:szCs w:val="24"/>
        </w:rPr>
        <w:t xml:space="preserve">di malattie e parassiti utilizzando la gestione </w:t>
      </w:r>
      <w:r w:rsidR="00784666">
        <w:rPr>
          <w:rFonts w:asciiTheme="minorHAnsi" w:eastAsia="Times New Roman" w:hAnsiTheme="minorHAnsi" w:cs="Times New Roman"/>
          <w:sz w:val="24"/>
          <w:szCs w:val="24"/>
        </w:rPr>
        <w:t xml:space="preserve">climatica e il </w:t>
      </w:r>
      <w:proofErr w:type="spellStart"/>
      <w:r w:rsidR="00784666">
        <w:rPr>
          <w:rFonts w:asciiTheme="minorHAnsi" w:eastAsia="Times New Roman" w:hAnsiTheme="minorHAnsi" w:cs="Times New Roman"/>
          <w:sz w:val="24"/>
          <w:szCs w:val="24"/>
        </w:rPr>
        <w:t>biocontrollo</w:t>
      </w:r>
      <w:proofErr w:type="spellEnd"/>
      <w:r w:rsidR="00BE012C" w:rsidRPr="00F37E48">
        <w:rPr>
          <w:rFonts w:asciiTheme="minorHAnsi" w:eastAsia="Times New Roman" w:hAnsiTheme="minorHAnsi" w:cs="Times New Roman"/>
          <w:sz w:val="24"/>
          <w:szCs w:val="24"/>
        </w:rPr>
        <w:t>.</w:t>
      </w:r>
      <w:r w:rsidR="00956B76" w:rsidRPr="00956B76">
        <w:rPr>
          <w:rStyle w:val="tlid-translation"/>
        </w:rPr>
        <w:t xml:space="preserve"> </w:t>
      </w:r>
      <w:r w:rsidR="00956B76">
        <w:rPr>
          <w:rStyle w:val="jlqj4b"/>
        </w:rPr>
        <w:t xml:space="preserve">Il lavoro </w:t>
      </w:r>
      <w:r w:rsidR="00784666">
        <w:rPr>
          <w:rStyle w:val="jlqj4b"/>
        </w:rPr>
        <w:t>si è</w:t>
      </w:r>
      <w:r w:rsidR="00956B76">
        <w:rPr>
          <w:rStyle w:val="jlqj4b"/>
        </w:rPr>
        <w:t xml:space="preserve"> svolto sul pomodoro come coltura di riferimento, in colture in suolo e fuori suolo in serre a bassa tecnologia tipiche della regione mediterranea, applicando un toolkit interdisciplinare integrato di tecnologie nuove ed emergenti come sensori pianta, suolo e clima, IoT, gestione agronomica avanzata, modelli di simulazione e algoritmi matematici autocalibranti.</w:t>
      </w:r>
    </w:p>
    <w:p w14:paraId="2F8E529F" w14:textId="77777777" w:rsidR="00D44531" w:rsidRPr="002726F2" w:rsidRDefault="00D44531" w:rsidP="00F37E48">
      <w:pPr>
        <w:jc w:val="both"/>
        <w:rPr>
          <w:noProof/>
          <w:lang w:eastAsia="en-GB"/>
        </w:rPr>
      </w:pPr>
    </w:p>
    <w:p w14:paraId="27603C1D" w14:textId="3F7CE8B3" w:rsidR="00245994" w:rsidRDefault="00245994" w:rsidP="00F37E48">
      <w:pPr>
        <w:jc w:val="both"/>
        <w:rPr>
          <w:rFonts w:asciiTheme="minorHAnsi" w:eastAsia="Times New Roman" w:hAnsiTheme="minorHAnsi" w:cs="Times New Roman"/>
          <w:sz w:val="24"/>
          <w:szCs w:val="24"/>
        </w:rPr>
      </w:pPr>
      <w:r w:rsidRPr="00E75A83">
        <w:rPr>
          <w:noProof/>
          <w:lang w:val="en-GB" w:eastAsia="en-GB"/>
        </w:rPr>
        <w:drawing>
          <wp:anchor distT="0" distB="0" distL="114300" distR="114300" simplePos="0" relativeHeight="251659264" behindDoc="0" locked="0" layoutInCell="1" allowOverlap="1" wp14:anchorId="6F7C608F" wp14:editId="35F7FF5B">
            <wp:simplePos x="0" y="0"/>
            <wp:positionH relativeFrom="margin">
              <wp:align>left</wp:align>
            </wp:positionH>
            <wp:positionV relativeFrom="paragraph">
              <wp:posOffset>187325</wp:posOffset>
            </wp:positionV>
            <wp:extent cx="4124325" cy="2625090"/>
            <wp:effectExtent l="0" t="0" r="0" b="3810"/>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6196" cy="26331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D2EE6" w14:textId="69C8E96A" w:rsidR="00245994" w:rsidRDefault="00D44531" w:rsidP="00AC556F">
      <w:pPr>
        <w:jc w:val="center"/>
        <w:rPr>
          <w:rFonts w:asciiTheme="minorHAnsi" w:hAnsiTheme="minorHAnsi"/>
          <w:sz w:val="24"/>
          <w:szCs w:val="24"/>
          <w:u w:val="single"/>
        </w:rPr>
      </w:pPr>
      <w:r>
        <w:rPr>
          <w:noProof/>
        </w:rPr>
        <w:lastRenderedPageBreak/>
        <w:drawing>
          <wp:inline distT="0" distB="0" distL="0" distR="0" wp14:anchorId="5BAF7906" wp14:editId="75C2BC22">
            <wp:extent cx="2762250" cy="2762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r w:rsidRPr="00E75A83">
        <w:rPr>
          <w:noProof/>
          <w:lang w:val="en-GB" w:eastAsia="en-GB"/>
        </w:rPr>
        <w:drawing>
          <wp:anchor distT="0" distB="0" distL="114300" distR="114300" simplePos="0" relativeHeight="251661312" behindDoc="0" locked="0" layoutInCell="1" allowOverlap="1" wp14:anchorId="1BC5CA0A" wp14:editId="08B449FB">
            <wp:simplePos x="0" y="0"/>
            <wp:positionH relativeFrom="margin">
              <wp:align>left</wp:align>
            </wp:positionH>
            <wp:positionV relativeFrom="paragraph">
              <wp:posOffset>459740</wp:posOffset>
            </wp:positionV>
            <wp:extent cx="4362450" cy="2257425"/>
            <wp:effectExtent l="0" t="0" r="0" b="0"/>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1852" b="10399"/>
                    <a:stretch/>
                  </pic:blipFill>
                  <pic:spPr bwMode="auto">
                    <a:xfrm>
                      <a:off x="0" y="0"/>
                      <a:ext cx="4368466" cy="22606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5C9F8" w14:textId="77777777" w:rsidR="00245994" w:rsidRDefault="00245994" w:rsidP="00BE012C">
      <w:pPr>
        <w:jc w:val="both"/>
        <w:rPr>
          <w:rFonts w:asciiTheme="minorHAnsi" w:hAnsiTheme="minorHAnsi"/>
          <w:sz w:val="24"/>
          <w:szCs w:val="24"/>
          <w:u w:val="single"/>
        </w:rPr>
      </w:pPr>
    </w:p>
    <w:p w14:paraId="34AF6493" w14:textId="1C1FA156" w:rsidR="00D44531" w:rsidRDefault="00AC556F" w:rsidP="00AC556F">
      <w:pPr>
        <w:jc w:val="center"/>
        <w:rPr>
          <w:rFonts w:asciiTheme="minorHAnsi" w:hAnsiTheme="minorHAnsi"/>
          <w:sz w:val="24"/>
          <w:szCs w:val="24"/>
          <w:u w:val="single"/>
        </w:rPr>
      </w:pPr>
      <w:r>
        <w:rPr>
          <w:noProof/>
        </w:rPr>
        <w:lastRenderedPageBreak/>
        <w:drawing>
          <wp:inline distT="0" distB="0" distL="0" distR="0" wp14:anchorId="6FEBCF7D" wp14:editId="09D8B320">
            <wp:extent cx="2851336" cy="3798277"/>
            <wp:effectExtent l="0" t="0" r="6350" b="0"/>
            <wp:docPr id="1518067313" name="Immagine 1" descr="Immagine che contiene vestiti, aria aperta, persona, pian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67313" name="Immagine 1" descr="Immagine che contiene vestiti, aria aperta, persona, pianta&#10;&#10;Descrizione generata automa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3847" cy="3828264"/>
                    </a:xfrm>
                    <a:prstGeom prst="rect">
                      <a:avLst/>
                    </a:prstGeom>
                    <a:noFill/>
                    <a:ln>
                      <a:noFill/>
                    </a:ln>
                  </pic:spPr>
                </pic:pic>
              </a:graphicData>
            </a:graphic>
          </wp:inline>
        </w:drawing>
      </w:r>
    </w:p>
    <w:p w14:paraId="171ECF32" w14:textId="22CD2FCC" w:rsidR="00BE012C" w:rsidRPr="00245994" w:rsidRDefault="00BE012C" w:rsidP="00BE012C">
      <w:pPr>
        <w:jc w:val="both"/>
        <w:rPr>
          <w:rFonts w:asciiTheme="minorHAnsi" w:hAnsiTheme="minorHAnsi"/>
          <w:sz w:val="24"/>
          <w:szCs w:val="24"/>
          <w:u w:val="single"/>
        </w:rPr>
      </w:pPr>
      <w:r w:rsidRPr="00245994">
        <w:rPr>
          <w:rFonts w:asciiTheme="minorHAnsi" w:hAnsiTheme="minorHAnsi"/>
          <w:sz w:val="24"/>
          <w:szCs w:val="24"/>
          <w:u w:val="single"/>
        </w:rPr>
        <w:t>Obiettivi:</w:t>
      </w:r>
    </w:p>
    <w:p w14:paraId="13FF6099" w14:textId="77777777" w:rsidR="00BE012C" w:rsidRPr="00F37E48" w:rsidRDefault="00BE012C" w:rsidP="00BE012C">
      <w:pPr>
        <w:jc w:val="both"/>
        <w:rPr>
          <w:rFonts w:asciiTheme="minorHAnsi" w:hAnsiTheme="minorHAnsi"/>
          <w:sz w:val="24"/>
          <w:szCs w:val="24"/>
        </w:rPr>
      </w:pPr>
      <w:r w:rsidRPr="00F37E48">
        <w:rPr>
          <w:rFonts w:asciiTheme="minorHAnsi" w:hAnsiTheme="minorHAnsi"/>
          <w:sz w:val="24"/>
          <w:szCs w:val="24"/>
        </w:rPr>
        <w:t>O1. Sviluppo di un Sistema di Suporto alle Decisioni (DSS) nelle serre mediterranee per la gestione della fertirrigazione, il controllo di parassiti e malattie e il miglioramento intelligente delle condizioni climatiche in coltivazioni di pomodoro, utilizzando dati climatici, Internet of Things (IoT) e Intelligenza Artificiale per trasformare le soluzioni tecnologiche in semplici strumenti facilmente disponibili a livello operativo.</w:t>
      </w:r>
    </w:p>
    <w:p w14:paraId="4729803C" w14:textId="77777777" w:rsidR="00BE012C" w:rsidRPr="00F37E48" w:rsidRDefault="00BE012C" w:rsidP="00BE012C">
      <w:pPr>
        <w:jc w:val="both"/>
        <w:rPr>
          <w:rFonts w:asciiTheme="minorHAnsi" w:hAnsiTheme="minorHAnsi"/>
          <w:sz w:val="24"/>
          <w:szCs w:val="24"/>
        </w:rPr>
      </w:pPr>
      <w:r w:rsidRPr="00F37E48">
        <w:rPr>
          <w:rFonts w:asciiTheme="minorHAnsi" w:hAnsiTheme="minorHAnsi"/>
          <w:sz w:val="24"/>
          <w:szCs w:val="24"/>
        </w:rPr>
        <w:t>O2. Sviluppo di protocolli dedicati per prevedere l'insorgenza di patologie e parassiti, aumentando i livelli di controllo biologico nelle coltivazioni di pomodoro nelle serre mediterranee.</w:t>
      </w:r>
    </w:p>
    <w:p w14:paraId="1E294F8C" w14:textId="77777777" w:rsidR="00BE012C" w:rsidRPr="00F37E48" w:rsidRDefault="00BE012C" w:rsidP="00BE012C">
      <w:pPr>
        <w:jc w:val="both"/>
        <w:rPr>
          <w:rFonts w:asciiTheme="minorHAnsi" w:hAnsiTheme="minorHAnsi"/>
          <w:sz w:val="24"/>
          <w:szCs w:val="24"/>
        </w:rPr>
      </w:pPr>
      <w:r w:rsidRPr="00F37E48">
        <w:rPr>
          <w:rFonts w:asciiTheme="minorHAnsi" w:hAnsiTheme="minorHAnsi"/>
          <w:sz w:val="24"/>
          <w:szCs w:val="24"/>
        </w:rPr>
        <w:t>O3. Introdurre una gestione innovativa (ovvero un sistema a circuito chiuso con irrigazione a goccia e subirrigazione; uso di substrati a base biologica) per facilitare l'adozione di strategie efficaci di fertirrigazione, in particolare in condizioni di scarsa qualità dell'acqua per garantire una limitata lisciviazione di nitrati e fosfati (o zero).</w:t>
      </w:r>
    </w:p>
    <w:p w14:paraId="31DD67DB" w14:textId="77777777" w:rsidR="00BE012C" w:rsidRDefault="00BE012C" w:rsidP="00BE012C">
      <w:pPr>
        <w:jc w:val="both"/>
        <w:rPr>
          <w:rFonts w:asciiTheme="minorHAnsi" w:hAnsiTheme="minorHAnsi"/>
          <w:sz w:val="24"/>
          <w:szCs w:val="24"/>
        </w:rPr>
      </w:pPr>
      <w:r w:rsidRPr="00F37E48">
        <w:rPr>
          <w:rFonts w:asciiTheme="minorHAnsi" w:hAnsiTheme="minorHAnsi"/>
          <w:sz w:val="24"/>
          <w:szCs w:val="24"/>
        </w:rPr>
        <w:t xml:space="preserve">O4. Creare uno spazio di apprendimento reciproco e facilitare lo scambio di tecnologia tra i paesi mediterranei dell'UE e di paesi terzi, per rafforzare lo sviluppo delle capacità a livello locale, potenziare una nuova generazione di imprenditori innovativi e più giovani, consentire l'inclusione di genere negli ambienti di lavoro in modo da promuovere e migliorare la coltivazione in una serra sostenibile in tutte le regioni del bacino del Mediterraneo.                                                        </w:t>
      </w:r>
    </w:p>
    <w:p w14:paraId="15E606AA" w14:textId="77777777" w:rsidR="00BE012C" w:rsidRPr="00F37E48" w:rsidRDefault="00BE012C" w:rsidP="00BE012C">
      <w:pPr>
        <w:jc w:val="both"/>
        <w:rPr>
          <w:rFonts w:asciiTheme="minorHAnsi" w:hAnsiTheme="minorHAnsi"/>
          <w:sz w:val="24"/>
          <w:szCs w:val="24"/>
        </w:rPr>
      </w:pPr>
      <w:r w:rsidRPr="00F37E48">
        <w:rPr>
          <w:rFonts w:asciiTheme="minorHAnsi" w:hAnsiTheme="minorHAnsi"/>
          <w:sz w:val="24"/>
          <w:szCs w:val="24"/>
        </w:rPr>
        <w:t>O5. Valutare gli impatti ambientali e socio-economici dei sistemi innovativi di coltivazione del pomodoro nelle serre commerciali, evidenziando in tal modo l'efficacia in termini di costi e le questioni di genere.</w:t>
      </w:r>
    </w:p>
    <w:p w14:paraId="349A73E3" w14:textId="77777777" w:rsidR="00BE012C" w:rsidRDefault="00BE012C" w:rsidP="00BE012C">
      <w:pPr>
        <w:jc w:val="both"/>
      </w:pPr>
      <w:r w:rsidRPr="00F37E48">
        <w:rPr>
          <w:rFonts w:asciiTheme="minorHAnsi" w:hAnsiTheme="minorHAnsi"/>
          <w:sz w:val="24"/>
          <w:szCs w:val="24"/>
        </w:rPr>
        <w:t>O6. Diffondere i risultati e le attività del progetto alle parti interessate, per promuovere l'apprendimento permanente per i gruppi target, migliorare la competitività del mercato e aumentare la consapevolezza e l'accettazione sociale della coltivazione in serra sostenibili nei paesi</w:t>
      </w:r>
      <w:r>
        <w:t xml:space="preserve"> del Mediterraneo.</w:t>
      </w:r>
    </w:p>
    <w:p w14:paraId="7AF1538A" w14:textId="77777777" w:rsidR="00BE012C" w:rsidRPr="00F37E48" w:rsidRDefault="00BE012C" w:rsidP="00F37E48">
      <w:pPr>
        <w:jc w:val="both"/>
        <w:rPr>
          <w:rFonts w:asciiTheme="minorHAnsi" w:eastAsia="Times New Roman" w:hAnsiTheme="minorHAnsi" w:cs="Times New Roman"/>
          <w:sz w:val="24"/>
          <w:szCs w:val="24"/>
        </w:rPr>
      </w:pPr>
    </w:p>
    <w:p w14:paraId="58F271B5" w14:textId="260C1B72" w:rsidR="00BE012C" w:rsidRDefault="00BE012C" w:rsidP="00F37E48">
      <w:pPr>
        <w:jc w:val="both"/>
        <w:rPr>
          <w:rFonts w:asciiTheme="minorHAnsi" w:hAnsiTheme="minorHAnsi"/>
          <w:sz w:val="24"/>
          <w:szCs w:val="24"/>
        </w:rPr>
      </w:pPr>
      <w:r w:rsidRPr="00BE012C">
        <w:rPr>
          <w:rFonts w:asciiTheme="minorHAnsi" w:hAnsiTheme="minorHAnsi"/>
          <w:sz w:val="24"/>
          <w:szCs w:val="24"/>
        </w:rPr>
        <w:t>L</w:t>
      </w:r>
      <w:r>
        <w:rPr>
          <w:rFonts w:asciiTheme="minorHAnsi" w:hAnsiTheme="minorHAnsi"/>
          <w:sz w:val="24"/>
          <w:szCs w:val="24"/>
        </w:rPr>
        <w:t>a riducata</w:t>
      </w:r>
      <w:r w:rsidRPr="00BE012C">
        <w:rPr>
          <w:rFonts w:asciiTheme="minorHAnsi" w:hAnsiTheme="minorHAnsi"/>
          <w:sz w:val="24"/>
          <w:szCs w:val="24"/>
        </w:rPr>
        <w:t xml:space="preserve"> principale </w:t>
      </w:r>
      <w:r>
        <w:rPr>
          <w:rFonts w:asciiTheme="minorHAnsi" w:hAnsiTheme="minorHAnsi"/>
          <w:sz w:val="24"/>
          <w:szCs w:val="24"/>
        </w:rPr>
        <w:t>di</w:t>
      </w:r>
      <w:r w:rsidRPr="00BE012C">
        <w:rPr>
          <w:rFonts w:asciiTheme="minorHAnsi" w:hAnsiTheme="minorHAnsi"/>
          <w:sz w:val="24"/>
          <w:szCs w:val="24"/>
        </w:rPr>
        <w:t xml:space="preserve"> iGUESS-MED </w:t>
      </w:r>
      <w:r>
        <w:rPr>
          <w:rFonts w:asciiTheme="minorHAnsi" w:hAnsiTheme="minorHAnsi"/>
          <w:sz w:val="24"/>
          <w:szCs w:val="24"/>
        </w:rPr>
        <w:t>sarà</w:t>
      </w:r>
      <w:r w:rsidRPr="00BE012C">
        <w:rPr>
          <w:rFonts w:asciiTheme="minorHAnsi" w:hAnsiTheme="minorHAnsi"/>
          <w:sz w:val="24"/>
          <w:szCs w:val="24"/>
        </w:rPr>
        <w:t xml:space="preserve"> migliorare la produttività delle serre </w:t>
      </w:r>
      <w:r>
        <w:rPr>
          <w:rFonts w:asciiTheme="minorHAnsi" w:hAnsiTheme="minorHAnsi"/>
          <w:sz w:val="24"/>
          <w:szCs w:val="24"/>
        </w:rPr>
        <w:t xml:space="preserve">mediterranee </w:t>
      </w:r>
      <w:r w:rsidRPr="00BE012C">
        <w:rPr>
          <w:rFonts w:asciiTheme="minorHAnsi" w:hAnsiTheme="minorHAnsi"/>
          <w:sz w:val="24"/>
          <w:szCs w:val="24"/>
        </w:rPr>
        <w:t>attraverso un prodotto (DSS)</w:t>
      </w:r>
      <w:r>
        <w:rPr>
          <w:rFonts w:asciiTheme="minorHAnsi" w:eastAsia="Times New Roman" w:hAnsiTheme="minorHAnsi" w:cs="Times New Roman"/>
          <w:sz w:val="24"/>
          <w:szCs w:val="24"/>
        </w:rPr>
        <w:t xml:space="preserve">  che </w:t>
      </w:r>
      <w:r w:rsidRPr="00F37E48">
        <w:rPr>
          <w:rStyle w:val="tlid-translation"/>
          <w:rFonts w:asciiTheme="minorHAnsi" w:hAnsiTheme="minorHAnsi" w:cs="Times New Roman"/>
          <w:sz w:val="24"/>
          <w:szCs w:val="24"/>
        </w:rPr>
        <w:t xml:space="preserve">andrà a beneficio dei lavoratori e dei consumatori, fornendo migliori condizioni di lavoro, salubrità delle colture </w:t>
      </w:r>
      <w:r w:rsidRPr="00BE012C">
        <w:rPr>
          <w:rFonts w:asciiTheme="minorHAnsi" w:hAnsiTheme="minorHAnsi"/>
          <w:sz w:val="24"/>
          <w:szCs w:val="24"/>
        </w:rPr>
        <w:t>(</w:t>
      </w:r>
      <w:r w:rsidRPr="00F37E48">
        <w:rPr>
          <w:rFonts w:asciiTheme="minorHAnsi" w:eastAsia="Times New Roman" w:hAnsiTheme="minorHAnsi" w:cs="Times New Roman"/>
          <w:sz w:val="24"/>
          <w:szCs w:val="24"/>
        </w:rPr>
        <w:t>produzioni più sane e di qualità superiore</w:t>
      </w:r>
      <w:r w:rsidRPr="00BE012C">
        <w:rPr>
          <w:rFonts w:asciiTheme="minorHAnsi" w:hAnsiTheme="minorHAnsi"/>
          <w:sz w:val="24"/>
          <w:szCs w:val="24"/>
        </w:rPr>
        <w:t>)</w:t>
      </w:r>
      <w:r w:rsidRPr="00F37E48">
        <w:rPr>
          <w:rStyle w:val="tlid-translation"/>
          <w:rFonts w:asciiTheme="minorHAnsi" w:hAnsiTheme="minorHAnsi" w:cs="Times New Roman"/>
          <w:sz w:val="24"/>
          <w:szCs w:val="24"/>
        </w:rPr>
        <w:t xml:space="preserve"> e </w:t>
      </w:r>
      <w:r w:rsidRPr="00F37E48">
        <w:rPr>
          <w:rStyle w:val="tlid-translation"/>
          <w:rFonts w:asciiTheme="minorHAnsi" w:hAnsiTheme="minorHAnsi" w:cs="Times New Roman"/>
          <w:sz w:val="24"/>
          <w:szCs w:val="24"/>
        </w:rPr>
        <w:lastRenderedPageBreak/>
        <w:t>riduzione dell'impatto ambientale</w:t>
      </w:r>
      <w:r>
        <w:rPr>
          <w:rFonts w:asciiTheme="minorHAnsi" w:eastAsia="Times New Roman" w:hAnsiTheme="minorHAnsi" w:cs="Times New Roman"/>
          <w:sz w:val="24"/>
          <w:szCs w:val="24"/>
        </w:rPr>
        <w:t xml:space="preserve"> </w:t>
      </w:r>
      <w:r>
        <w:rPr>
          <w:rFonts w:asciiTheme="minorHAnsi" w:hAnsiTheme="minorHAnsi"/>
          <w:sz w:val="24"/>
          <w:szCs w:val="24"/>
        </w:rPr>
        <w:t>grazie</w:t>
      </w:r>
      <w:r w:rsidRPr="00BE012C">
        <w:rPr>
          <w:rFonts w:asciiTheme="minorHAnsi" w:hAnsiTheme="minorHAnsi"/>
          <w:sz w:val="24"/>
          <w:szCs w:val="24"/>
        </w:rPr>
        <w:t xml:space="preserve"> all'uso sostenibile delle risorse (acqua, fertilizzanti, prodotti chimici e consumo di energia) </w:t>
      </w:r>
    </w:p>
    <w:p w14:paraId="4048C8ED" w14:textId="77777777" w:rsidR="00BE012C" w:rsidRDefault="00BE012C" w:rsidP="00BE012C">
      <w:pPr>
        <w:jc w:val="both"/>
        <w:rPr>
          <w:rFonts w:asciiTheme="minorHAnsi" w:hAnsiTheme="minorHAnsi"/>
          <w:sz w:val="24"/>
          <w:szCs w:val="24"/>
        </w:rPr>
      </w:pPr>
      <w:r w:rsidRPr="00BE012C">
        <w:rPr>
          <w:rFonts w:asciiTheme="minorHAnsi" w:hAnsiTheme="minorHAnsi"/>
          <w:sz w:val="24"/>
          <w:szCs w:val="24"/>
        </w:rPr>
        <w:t>Per i coltivatori d</w:t>
      </w:r>
      <w:r>
        <w:rPr>
          <w:rFonts w:asciiTheme="minorHAnsi" w:hAnsiTheme="minorHAnsi"/>
          <w:sz w:val="24"/>
          <w:szCs w:val="24"/>
        </w:rPr>
        <w:t>elle</w:t>
      </w:r>
      <w:r w:rsidRPr="00BE012C">
        <w:rPr>
          <w:rFonts w:asciiTheme="minorHAnsi" w:hAnsiTheme="minorHAnsi"/>
          <w:sz w:val="24"/>
          <w:szCs w:val="24"/>
        </w:rPr>
        <w:t xml:space="preserve"> serra: l'adozione di strategie di fertirrigazione efficienti e pratiche di gestione integrata dei parassiti eco-compatibili ridurrà i costi di produzione attraverso un aumento della produttività, ma anche attraverso l'uso delle risorse disponibili (acque saline) e la riduzione complessiva degli input (acqua, fertilizzanti, insetticidi, fungicidi) e miglioreranno la produttività, in termini di quantità e qualità, portando a maggiori profitti e aggiungendo un valore aggiunto ai prodotti (più sani e più rispettosi dell'ambiente).</w:t>
      </w:r>
    </w:p>
    <w:p w14:paraId="599E784F" w14:textId="77777777" w:rsidR="00BE012C" w:rsidRDefault="00BE012C" w:rsidP="00BE012C">
      <w:pPr>
        <w:jc w:val="both"/>
        <w:rPr>
          <w:rFonts w:asciiTheme="minorHAnsi" w:hAnsiTheme="minorHAnsi"/>
          <w:sz w:val="24"/>
          <w:szCs w:val="24"/>
        </w:rPr>
      </w:pPr>
      <w:r w:rsidRPr="00BE012C">
        <w:rPr>
          <w:rFonts w:asciiTheme="minorHAnsi" w:hAnsiTheme="minorHAnsi"/>
          <w:sz w:val="24"/>
          <w:szCs w:val="24"/>
        </w:rPr>
        <w:t xml:space="preserve">Per i consumatori: </w:t>
      </w:r>
      <w:r>
        <w:rPr>
          <w:rFonts w:asciiTheme="minorHAnsi" w:hAnsiTheme="minorHAnsi"/>
          <w:sz w:val="24"/>
          <w:szCs w:val="24"/>
        </w:rPr>
        <w:t xml:space="preserve">grazie all’ottenzione </w:t>
      </w:r>
      <w:r w:rsidRPr="00BE012C">
        <w:rPr>
          <w:rFonts w:asciiTheme="minorHAnsi" w:hAnsiTheme="minorHAnsi"/>
          <w:sz w:val="24"/>
          <w:szCs w:val="24"/>
        </w:rPr>
        <w:t xml:space="preserve">ottenere ortaggi più sani e di qualità superiore. </w:t>
      </w:r>
    </w:p>
    <w:p w14:paraId="059EB55F" w14:textId="77777777" w:rsidR="00BE012C" w:rsidRDefault="00BE012C" w:rsidP="00BE012C">
      <w:pPr>
        <w:jc w:val="both"/>
        <w:rPr>
          <w:rFonts w:asciiTheme="minorHAnsi" w:hAnsiTheme="minorHAnsi"/>
          <w:sz w:val="24"/>
          <w:szCs w:val="24"/>
        </w:rPr>
      </w:pPr>
      <w:r w:rsidRPr="00BE012C">
        <w:rPr>
          <w:rFonts w:asciiTheme="minorHAnsi" w:hAnsiTheme="minorHAnsi"/>
          <w:sz w:val="24"/>
          <w:szCs w:val="24"/>
        </w:rPr>
        <w:t xml:space="preserve">Per l'ambiente: l'uso di sostanze chimiche e acqua sarà ridotto e, in alcuni casi, potrebbero essere utilizzate acque di bassa qualità, risparmiando l'uso di acque convenzionali per l'irrigazione, che nella maggior parte dei casi è una risorsa preziosa e limitante per i paesi del Mediterraneo. L'acqua e l'impronta di carbonio delle aziende agricole saranno ridotte, contribuendo alla strategia UE 2020, in un futuro non così lontano per ridurre le emissioni di CO2 nel mondo in condizioni di cambiamento climatico. </w:t>
      </w:r>
    </w:p>
    <w:p w14:paraId="3000D430" w14:textId="77777777" w:rsidR="00BE012C" w:rsidRDefault="00BE012C" w:rsidP="00BE012C">
      <w:pPr>
        <w:jc w:val="both"/>
        <w:rPr>
          <w:rFonts w:asciiTheme="minorHAnsi" w:hAnsiTheme="minorHAnsi"/>
          <w:sz w:val="24"/>
          <w:szCs w:val="24"/>
        </w:rPr>
      </w:pPr>
      <w:r w:rsidRPr="00BE012C">
        <w:rPr>
          <w:rFonts w:asciiTheme="minorHAnsi" w:hAnsiTheme="minorHAnsi"/>
          <w:sz w:val="24"/>
          <w:szCs w:val="24"/>
        </w:rPr>
        <w:t xml:space="preserve">Per la società: le conoscenze e la tecnologia ottenute da questa proposta giocheranno indubbiamente un ruolo importante per le aziende coinvolte nella produzione di vegetali </w:t>
      </w:r>
      <w:r>
        <w:rPr>
          <w:rFonts w:asciiTheme="minorHAnsi" w:hAnsiTheme="minorHAnsi"/>
          <w:sz w:val="24"/>
          <w:szCs w:val="24"/>
        </w:rPr>
        <w:t xml:space="preserve">nelle </w:t>
      </w:r>
      <w:r w:rsidRPr="00BE012C">
        <w:rPr>
          <w:rFonts w:asciiTheme="minorHAnsi" w:hAnsiTheme="minorHAnsi"/>
          <w:sz w:val="24"/>
          <w:szCs w:val="24"/>
        </w:rPr>
        <w:t>serre per quanto riguarda la produttività e la commerciabilità dei prodotti, la ricerca di produzioni sostenibili, il mantenimento della popolazione nelle aree rurali e l'aumento della competitività del settore serr</w:t>
      </w:r>
      <w:r>
        <w:rPr>
          <w:rFonts w:asciiTheme="minorHAnsi" w:hAnsiTheme="minorHAnsi"/>
          <w:sz w:val="24"/>
          <w:szCs w:val="24"/>
        </w:rPr>
        <w:t>a</w:t>
      </w:r>
      <w:r w:rsidRPr="00BE012C">
        <w:rPr>
          <w:rFonts w:asciiTheme="minorHAnsi" w:hAnsiTheme="minorHAnsi"/>
          <w:sz w:val="24"/>
          <w:szCs w:val="24"/>
        </w:rPr>
        <w:t xml:space="preserve">. </w:t>
      </w:r>
    </w:p>
    <w:p w14:paraId="55EB73FA" w14:textId="3176A766" w:rsidR="00BE012C" w:rsidRPr="00BE012C" w:rsidRDefault="00BE012C" w:rsidP="00BE012C">
      <w:pPr>
        <w:jc w:val="both"/>
        <w:rPr>
          <w:rFonts w:asciiTheme="minorHAnsi" w:hAnsiTheme="minorHAnsi"/>
          <w:sz w:val="24"/>
          <w:szCs w:val="24"/>
        </w:rPr>
      </w:pPr>
      <w:r w:rsidRPr="00BE012C">
        <w:rPr>
          <w:rFonts w:asciiTheme="minorHAnsi" w:hAnsiTheme="minorHAnsi"/>
          <w:sz w:val="24"/>
          <w:szCs w:val="24"/>
        </w:rPr>
        <w:t xml:space="preserve">Per la ricerca: questo progetto è di grande rilevanza per motivi scientifici, poiché fornirà attraverso molteplici componenti fisiologiche e ambientali, i set di dati richiesti per aggiornare, calibrare e validare il modello basato su processi di ETc, gestione della fertirrigazione, IPM e IDM. </w:t>
      </w:r>
    </w:p>
    <w:p w14:paraId="44CD2FA3" w14:textId="595FF553" w:rsidR="00BE012C" w:rsidRPr="00BE012C" w:rsidRDefault="00BE012C" w:rsidP="00BE012C">
      <w:pPr>
        <w:jc w:val="both"/>
        <w:rPr>
          <w:rFonts w:asciiTheme="minorHAnsi" w:hAnsiTheme="minorHAnsi"/>
          <w:sz w:val="24"/>
          <w:szCs w:val="24"/>
        </w:rPr>
      </w:pPr>
    </w:p>
    <w:sectPr w:rsidR="00BE012C" w:rsidRPr="00BE012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C1260"/>
    <w:multiLevelType w:val="hybridMultilevel"/>
    <w:tmpl w:val="940653E4"/>
    <w:lvl w:ilvl="0" w:tplc="A0D0E6AA">
      <w:numFmt w:val="bullet"/>
      <w:lvlText w:val="-"/>
      <w:lvlJc w:val="left"/>
      <w:pPr>
        <w:ind w:left="720" w:hanging="360"/>
      </w:pPr>
      <w:rPr>
        <w:rFonts w:ascii="Times New Roman" w:eastAsiaTheme="minorEastAsia"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580140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1E9"/>
    <w:rsid w:val="000764AC"/>
    <w:rsid w:val="001961E9"/>
    <w:rsid w:val="00245994"/>
    <w:rsid w:val="002726F2"/>
    <w:rsid w:val="005C24B8"/>
    <w:rsid w:val="00620096"/>
    <w:rsid w:val="00784666"/>
    <w:rsid w:val="008E34DA"/>
    <w:rsid w:val="00956B76"/>
    <w:rsid w:val="00AC556F"/>
    <w:rsid w:val="00BE012C"/>
    <w:rsid w:val="00D44531"/>
    <w:rsid w:val="00E829F9"/>
    <w:rsid w:val="00F37E48"/>
    <w:rsid w:val="00F74797"/>
    <w:rsid w:val="00FD67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81615"/>
  <w15:chartTrackingRefBased/>
  <w15:docId w15:val="{47DCA6E8-9772-4084-B8DF-632BFBBA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61E9"/>
    <w:pPr>
      <w:spacing w:after="0" w:line="240" w:lineRule="auto"/>
    </w:pPr>
    <w:rPr>
      <w:rFonts w:ascii="Calibri" w:hAnsi="Calibri" w:cs="Calibri"/>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lid-translation">
    <w:name w:val="tlid-translation"/>
    <w:basedOn w:val="Carpredefinitoparagrafo"/>
    <w:rsid w:val="00620096"/>
  </w:style>
  <w:style w:type="character" w:customStyle="1" w:styleId="jlqj4b">
    <w:name w:val="jlqj4b"/>
    <w:basedOn w:val="Carpredefinitoparagrafo"/>
    <w:rsid w:val="00956B76"/>
  </w:style>
  <w:style w:type="character" w:styleId="Collegamentoipertestuale">
    <w:name w:val="Hyperlink"/>
    <w:basedOn w:val="Carpredefinitoparagrafo"/>
    <w:uiPriority w:val="99"/>
    <w:unhideWhenUsed/>
    <w:rsid w:val="00956B76"/>
    <w:rPr>
      <w:color w:val="0563C1" w:themeColor="hyperlink"/>
      <w:u w:val="single"/>
    </w:rPr>
  </w:style>
  <w:style w:type="paragraph" w:styleId="Paragrafoelenco">
    <w:name w:val="List Paragraph"/>
    <w:basedOn w:val="Normale"/>
    <w:uiPriority w:val="34"/>
    <w:qFormat/>
    <w:rsid w:val="00956B76"/>
    <w:pPr>
      <w:spacing w:after="160" w:line="256" w:lineRule="auto"/>
      <w:ind w:left="720"/>
      <w:contextualSpacing/>
    </w:pPr>
    <w:rPr>
      <w:rFonts w:asciiTheme="minorHAnsi" w:eastAsiaTheme="minorEastAsia" w:hAnsiTheme="minorHAnsi" w:cstheme="minorBidi"/>
      <w:lang w:val="es-ES_tradnl" w:eastAsia="es-ES_tradnl"/>
    </w:rPr>
  </w:style>
  <w:style w:type="paragraph" w:customStyle="1" w:styleId="xmsonormal">
    <w:name w:val="x_msonormal"/>
    <w:basedOn w:val="Normale"/>
    <w:rsid w:val="00245994"/>
  </w:style>
  <w:style w:type="character" w:styleId="Menzionenonrisolta">
    <w:name w:val="Unresolved Mention"/>
    <w:basedOn w:val="Carpredefinitoparagrafo"/>
    <w:uiPriority w:val="99"/>
    <w:semiHidden/>
    <w:unhideWhenUsed/>
    <w:rsid w:val="00245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253299">
      <w:bodyDiv w:val="1"/>
      <w:marLeft w:val="0"/>
      <w:marRight w:val="0"/>
      <w:marTop w:val="0"/>
      <w:marBottom w:val="0"/>
      <w:divBdr>
        <w:top w:val="none" w:sz="0" w:space="0" w:color="auto"/>
        <w:left w:val="none" w:sz="0" w:space="0" w:color="auto"/>
        <w:bottom w:val="none" w:sz="0" w:space="0" w:color="auto"/>
        <w:right w:val="none" w:sz="0" w:space="0" w:color="auto"/>
      </w:divBdr>
    </w:div>
    <w:div w:id="755900994">
      <w:bodyDiv w:val="1"/>
      <w:marLeft w:val="0"/>
      <w:marRight w:val="0"/>
      <w:marTop w:val="0"/>
      <w:marBottom w:val="0"/>
      <w:divBdr>
        <w:top w:val="none" w:sz="0" w:space="0" w:color="auto"/>
        <w:left w:val="none" w:sz="0" w:space="0" w:color="auto"/>
        <w:bottom w:val="none" w:sz="0" w:space="0" w:color="auto"/>
        <w:right w:val="none" w:sz="0" w:space="0" w:color="auto"/>
      </w:divBdr>
    </w:div>
    <w:div w:id="199630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cid:ii_kffigzbz0" TargetMode="Externa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iguessmed.com/"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1E2347-2909-4EC0-B7F9-C3CB47CC4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1140</Words>
  <Characters>6498</Characters>
  <Application>Microsoft Office Word</Application>
  <DocSecurity>0</DocSecurity>
  <Lines>54</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juana navarro garcia</dc:creator>
  <cp:keywords/>
  <dc:description/>
  <cp:lastModifiedBy>Paola Iovieno (CREA-OF)</cp:lastModifiedBy>
  <cp:revision>2</cp:revision>
  <dcterms:created xsi:type="dcterms:W3CDTF">2023-05-17T11:35:00Z</dcterms:created>
  <dcterms:modified xsi:type="dcterms:W3CDTF">2023-05-17T11:35:00Z</dcterms:modified>
</cp:coreProperties>
</file>